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8A0" w:rsidRDefault="004D62F1" w:rsidP="001E28A0">
      <w:pPr>
        <w:spacing w:after="135" w:line="270" w:lineRule="atLeast"/>
        <w:rPr>
          <w:rFonts w:eastAsia="Times New Roman" w:cstheme="minorHAnsi"/>
          <w:b/>
          <w:bCs/>
          <w:color w:val="333333"/>
          <w:lang w:val="en" w:eastAsia="en-GB"/>
        </w:rPr>
      </w:pPr>
      <w:bookmarkStart w:id="0" w:name="_GoBack"/>
      <w:bookmarkEnd w:id="0"/>
      <w:r>
        <w:rPr>
          <w:rFonts w:eastAsia="Times New Roman" w:cstheme="minorHAnsi"/>
          <w:b/>
          <w:bCs/>
          <w:color w:val="333333"/>
          <w:lang w:val="en" w:eastAsia="en-GB"/>
        </w:rPr>
        <w:t xml:space="preserve">Embargoed: Wednesday </w:t>
      </w:r>
      <w:r w:rsidR="001E28A0" w:rsidRPr="001E28A0">
        <w:rPr>
          <w:rFonts w:eastAsia="Times New Roman" w:cstheme="minorHAnsi"/>
          <w:b/>
          <w:bCs/>
          <w:color w:val="333333"/>
          <w:lang w:val="en" w:eastAsia="en-GB"/>
        </w:rPr>
        <w:t>20 January 2016</w:t>
      </w:r>
      <w:r>
        <w:rPr>
          <w:rFonts w:eastAsia="Times New Roman" w:cstheme="minorHAnsi"/>
          <w:b/>
          <w:bCs/>
          <w:color w:val="333333"/>
          <w:lang w:val="en" w:eastAsia="en-GB"/>
        </w:rPr>
        <w:t xml:space="preserve"> </w:t>
      </w:r>
      <w:r w:rsidR="0064026B">
        <w:rPr>
          <w:rFonts w:eastAsia="Times New Roman" w:cstheme="minorHAnsi"/>
          <w:b/>
          <w:bCs/>
          <w:color w:val="333333"/>
          <w:lang w:val="en" w:eastAsia="en-GB"/>
        </w:rPr>
        <w:t xml:space="preserve"> </w:t>
      </w:r>
    </w:p>
    <w:p w:rsidR="00EC71FB" w:rsidRPr="001E28A0" w:rsidRDefault="00EC71FB" w:rsidP="001E28A0">
      <w:pPr>
        <w:spacing w:after="135" w:line="270" w:lineRule="atLeast"/>
        <w:rPr>
          <w:rFonts w:eastAsia="Times New Roman" w:cstheme="minorHAnsi"/>
          <w:b/>
          <w:bCs/>
          <w:color w:val="333333"/>
          <w:lang w:val="en" w:eastAsia="en-GB"/>
        </w:rPr>
      </w:pPr>
    </w:p>
    <w:p w:rsidR="004D10F7" w:rsidRDefault="004D10F7" w:rsidP="001E28A0">
      <w:pPr>
        <w:spacing w:after="135" w:line="270" w:lineRule="atLeast"/>
        <w:rPr>
          <w:rFonts w:eastAsia="Times New Roman" w:cstheme="minorHAnsi"/>
          <w:b/>
          <w:bCs/>
          <w:color w:val="333333"/>
          <w:sz w:val="28"/>
          <w:szCs w:val="28"/>
          <w:lang w:val="en" w:eastAsia="en-GB"/>
        </w:rPr>
      </w:pPr>
      <w:r w:rsidRPr="001E7A42">
        <w:rPr>
          <w:rFonts w:eastAsia="Times New Roman" w:cstheme="minorHAnsi"/>
          <w:b/>
          <w:bCs/>
          <w:color w:val="333333"/>
          <w:sz w:val="28"/>
          <w:szCs w:val="28"/>
          <w:lang w:val="en" w:eastAsia="en-GB"/>
        </w:rPr>
        <w:t>Campaign to End Loneliness Unites Experts for Symposium on Loneliness</w:t>
      </w:r>
    </w:p>
    <w:p w:rsidR="0001138A" w:rsidRPr="001E7A42" w:rsidRDefault="0001138A" w:rsidP="001E7A42">
      <w:pPr>
        <w:spacing w:after="135" w:line="270" w:lineRule="atLeast"/>
        <w:jc w:val="center"/>
        <w:rPr>
          <w:rFonts w:eastAsia="Times New Roman" w:cstheme="minorHAnsi"/>
          <w:b/>
          <w:bCs/>
          <w:color w:val="333333"/>
          <w:sz w:val="28"/>
          <w:szCs w:val="28"/>
          <w:lang w:val="en" w:eastAsia="en-GB"/>
        </w:rPr>
      </w:pPr>
    </w:p>
    <w:p w:rsidR="001E7A42" w:rsidRPr="001E28A0" w:rsidRDefault="0001138A" w:rsidP="004D10F7">
      <w:pPr>
        <w:spacing w:after="135" w:line="270" w:lineRule="atLeast"/>
        <w:rPr>
          <w:rFonts w:eastAsia="Times New Roman" w:cstheme="minorHAnsi"/>
          <w:lang w:val="en" w:eastAsia="en-GB"/>
        </w:rPr>
      </w:pPr>
      <w:r w:rsidRPr="0001138A">
        <w:rPr>
          <w:rFonts w:eastAsia="Times New Roman" w:cstheme="minorHAnsi"/>
          <w:color w:val="333333"/>
          <w:lang w:val="en" w:eastAsia="en-GB"/>
        </w:rPr>
        <w:t>The</w:t>
      </w:r>
      <w:r w:rsidR="004D10F7" w:rsidRPr="004D10F7">
        <w:rPr>
          <w:rFonts w:eastAsia="Times New Roman" w:cstheme="minorHAnsi"/>
          <w:color w:val="333333"/>
          <w:lang w:val="en" w:eastAsia="en-GB"/>
        </w:rPr>
        <w:t xml:space="preserve"> Campaign to End Loneliness</w:t>
      </w:r>
      <w:r w:rsidR="004D10F7">
        <w:rPr>
          <w:rFonts w:eastAsia="Times New Roman" w:cstheme="minorHAnsi"/>
          <w:color w:val="333333"/>
          <w:lang w:val="en" w:eastAsia="en-GB"/>
        </w:rPr>
        <w:t xml:space="preserve">, </w:t>
      </w:r>
      <w:r w:rsidR="004D10F7" w:rsidRPr="004D10F7">
        <w:rPr>
          <w:rFonts w:eastAsia="Times New Roman" w:cstheme="minorHAnsi"/>
          <w:color w:val="333333"/>
          <w:lang w:val="en" w:eastAsia="en-GB"/>
        </w:rPr>
        <w:t xml:space="preserve">in partnership with </w:t>
      </w:r>
      <w:r w:rsidR="004D10F7" w:rsidRPr="004D10F7">
        <w:rPr>
          <w:rFonts w:eastAsia="Times New Roman" w:cstheme="minorHAnsi"/>
          <w:bCs/>
          <w:lang w:val="en" w:eastAsia="en-GB"/>
        </w:rPr>
        <w:t>Ageing Well in Wales</w:t>
      </w:r>
      <w:r w:rsidR="001E7A42">
        <w:rPr>
          <w:rFonts w:eastAsia="Times New Roman" w:cstheme="minorHAnsi"/>
          <w:bCs/>
          <w:lang w:val="en" w:eastAsia="en-GB"/>
        </w:rPr>
        <w:t xml:space="preserve">, </w:t>
      </w:r>
      <w:r w:rsidR="001E28A0">
        <w:rPr>
          <w:rFonts w:eastAsia="Times New Roman" w:cstheme="minorHAnsi"/>
          <w:bCs/>
          <w:lang w:val="en" w:eastAsia="en-GB"/>
        </w:rPr>
        <w:t>brought together</w:t>
      </w:r>
      <w:r w:rsidR="001E7A42">
        <w:rPr>
          <w:rFonts w:eastAsia="Times New Roman" w:cstheme="minorHAnsi"/>
          <w:bCs/>
          <w:lang w:val="en" w:eastAsia="en-GB"/>
        </w:rPr>
        <w:t xml:space="preserve"> over 150 people across </w:t>
      </w:r>
      <w:r w:rsidR="001E28A0">
        <w:rPr>
          <w:rFonts w:eastAsia="Times New Roman" w:cstheme="minorHAnsi"/>
          <w:bCs/>
          <w:lang w:val="en" w:eastAsia="en-GB"/>
        </w:rPr>
        <w:t xml:space="preserve">from </w:t>
      </w:r>
      <w:r w:rsidR="001E7A42">
        <w:rPr>
          <w:rFonts w:eastAsia="Times New Roman" w:cstheme="minorHAnsi"/>
          <w:bCs/>
          <w:lang w:val="en" w:eastAsia="en-GB"/>
        </w:rPr>
        <w:t>the UK</w:t>
      </w:r>
      <w:r>
        <w:rPr>
          <w:rFonts w:eastAsia="Times New Roman" w:cstheme="minorHAnsi"/>
          <w:bCs/>
          <w:lang w:val="en" w:eastAsia="en-GB"/>
        </w:rPr>
        <w:t xml:space="preserve"> on 20 January</w:t>
      </w:r>
      <w:r w:rsidR="001E7A42">
        <w:rPr>
          <w:rFonts w:eastAsia="Times New Roman" w:cstheme="minorHAnsi"/>
          <w:bCs/>
          <w:lang w:val="en" w:eastAsia="en-GB"/>
        </w:rPr>
        <w:t xml:space="preserve">, to </w:t>
      </w:r>
      <w:r>
        <w:rPr>
          <w:rFonts w:eastAsia="Times New Roman" w:cstheme="minorHAnsi"/>
          <w:bCs/>
          <w:lang w:val="en" w:eastAsia="en-GB"/>
        </w:rPr>
        <w:t xml:space="preserve">share and </w:t>
      </w:r>
      <w:r w:rsidR="001E7A42">
        <w:rPr>
          <w:rFonts w:eastAsia="Times New Roman" w:cstheme="minorHAnsi"/>
          <w:bCs/>
          <w:lang w:val="en" w:eastAsia="en-GB"/>
        </w:rPr>
        <w:t xml:space="preserve">discuss new </w:t>
      </w:r>
      <w:r>
        <w:rPr>
          <w:rFonts w:eastAsia="Times New Roman" w:cstheme="minorHAnsi"/>
          <w:bCs/>
          <w:lang w:val="en" w:eastAsia="en-GB"/>
        </w:rPr>
        <w:t xml:space="preserve">research and solutions to </w:t>
      </w:r>
      <w:r w:rsidRPr="001E28A0">
        <w:rPr>
          <w:rFonts w:eastAsia="Times New Roman" w:cstheme="minorHAnsi"/>
          <w:bCs/>
          <w:lang w:val="en" w:eastAsia="en-GB"/>
        </w:rPr>
        <w:t>tackling</w:t>
      </w:r>
      <w:r w:rsidR="001E7A42" w:rsidRPr="001E28A0">
        <w:rPr>
          <w:rFonts w:eastAsia="Times New Roman" w:cstheme="minorHAnsi"/>
          <w:bCs/>
          <w:lang w:val="en" w:eastAsia="en-GB"/>
        </w:rPr>
        <w:t xml:space="preserve"> chronic loneliness </w:t>
      </w:r>
      <w:r w:rsidR="001E7A42" w:rsidRPr="001E28A0">
        <w:rPr>
          <w:rFonts w:eastAsia="Times New Roman" w:cstheme="minorHAnsi"/>
          <w:lang w:val="en" w:eastAsia="en-GB"/>
        </w:rPr>
        <w:t xml:space="preserve">in older age. </w:t>
      </w:r>
    </w:p>
    <w:p w:rsidR="00E214D5" w:rsidRPr="001E28A0" w:rsidRDefault="001E28A0" w:rsidP="00E214D5">
      <w:pPr>
        <w:spacing w:after="135" w:line="270" w:lineRule="atLeast"/>
        <w:rPr>
          <w:rFonts w:eastAsia="Times New Roman" w:cstheme="minorHAnsi"/>
          <w:bCs/>
          <w:lang w:val="en" w:eastAsia="en-GB"/>
        </w:rPr>
      </w:pPr>
      <w:r w:rsidRPr="001E28A0">
        <w:rPr>
          <w:rFonts w:eastAsia="Times New Roman" w:cstheme="minorHAnsi"/>
          <w:bCs/>
          <w:lang w:val="en" w:eastAsia="en-GB"/>
        </w:rPr>
        <w:t>Highlights of the event, held at Cardiff City Hall, included</w:t>
      </w:r>
      <w:r w:rsidR="00E214D5" w:rsidRPr="001E28A0">
        <w:rPr>
          <w:rFonts w:eastAsia="Times New Roman" w:cstheme="minorHAnsi"/>
          <w:bCs/>
          <w:lang w:val="en" w:eastAsia="en-GB"/>
        </w:rPr>
        <w:t xml:space="preserve">: </w:t>
      </w:r>
    </w:p>
    <w:p w:rsidR="00E214D5" w:rsidRPr="001E28A0" w:rsidRDefault="00EC71FB" w:rsidP="00E214D5">
      <w:pPr>
        <w:pStyle w:val="ListParagraph"/>
        <w:numPr>
          <w:ilvl w:val="0"/>
          <w:numId w:val="1"/>
        </w:numPr>
        <w:spacing w:after="135" w:line="270" w:lineRule="atLeast"/>
        <w:rPr>
          <w:rFonts w:eastAsia="Times New Roman" w:cstheme="minorHAnsi"/>
          <w:i/>
          <w:iCs/>
          <w:lang w:val="en" w:eastAsia="en-GB"/>
        </w:rPr>
      </w:pPr>
      <w:r>
        <w:rPr>
          <w:rFonts w:eastAsia="Times New Roman" w:cstheme="minorHAnsi"/>
          <w:lang w:val="en" w:eastAsia="en-GB"/>
        </w:rPr>
        <w:t>K</w:t>
      </w:r>
      <w:r w:rsidR="00E214D5" w:rsidRPr="001E28A0">
        <w:rPr>
          <w:rFonts w:eastAsia="Times New Roman" w:cstheme="minorHAnsi"/>
          <w:lang w:val="en" w:eastAsia="en-GB"/>
        </w:rPr>
        <w:t xml:space="preserve">eynote presentation </w:t>
      </w:r>
      <w:r w:rsidR="00E214D5" w:rsidRPr="001E28A0">
        <w:rPr>
          <w:rFonts w:eastAsia="Times New Roman" w:cstheme="minorHAnsi"/>
          <w:i/>
          <w:lang w:val="en" w:eastAsia="en-GB"/>
        </w:rPr>
        <w:t>Making Research Matter</w:t>
      </w:r>
      <w:r w:rsidR="00E214D5" w:rsidRPr="001E28A0">
        <w:rPr>
          <w:rFonts w:eastAsia="Times New Roman" w:cstheme="minorHAnsi"/>
          <w:lang w:val="en" w:eastAsia="en-GB"/>
        </w:rPr>
        <w:t xml:space="preserve"> by </w:t>
      </w:r>
      <w:r w:rsidR="00E214D5" w:rsidRPr="001E28A0">
        <w:rPr>
          <w:rFonts w:eastAsia="Times New Roman" w:cstheme="minorHAnsi"/>
          <w:iCs/>
          <w:lang w:val="en" w:eastAsia="en-GB"/>
        </w:rPr>
        <w:t>Professor Vanessa Burholt, Professor of Gerontology in the College of Human and Health Sciences, Swansea University</w:t>
      </w:r>
    </w:p>
    <w:p w:rsidR="00E214D5" w:rsidRPr="001E28A0" w:rsidRDefault="00F0497A" w:rsidP="00E214D5">
      <w:pPr>
        <w:pStyle w:val="ListParagraph"/>
        <w:numPr>
          <w:ilvl w:val="0"/>
          <w:numId w:val="1"/>
        </w:numPr>
        <w:spacing w:after="135" w:line="270" w:lineRule="atLeast"/>
        <w:rPr>
          <w:rFonts w:eastAsia="Times New Roman" w:cstheme="minorHAnsi"/>
          <w:i/>
          <w:iCs/>
          <w:lang w:val="en" w:eastAsia="en-GB"/>
        </w:rPr>
      </w:pPr>
      <w:r w:rsidRPr="001E28A0">
        <w:rPr>
          <w:rFonts w:eastAsia="Times New Roman" w:cstheme="minorHAnsi"/>
          <w:iCs/>
          <w:lang w:val="en" w:eastAsia="en-GB"/>
        </w:rPr>
        <w:t>I</w:t>
      </w:r>
      <w:r w:rsidR="00E214D5" w:rsidRPr="001E28A0">
        <w:rPr>
          <w:rFonts w:eastAsia="Times New Roman" w:cstheme="minorHAnsi"/>
          <w:iCs/>
          <w:lang w:val="en" w:eastAsia="en-GB"/>
        </w:rPr>
        <w:t>n</w:t>
      </w:r>
      <w:r w:rsidR="00E214D5" w:rsidRPr="001E28A0">
        <w:rPr>
          <w:rFonts w:eastAsia="Times New Roman" w:cstheme="minorHAnsi"/>
          <w:lang w:val="en" w:eastAsia="en-GB"/>
        </w:rPr>
        <w:t xml:space="preserve">teractive sessions on the report </w:t>
      </w:r>
      <w:r w:rsidR="00E214D5" w:rsidRPr="001E28A0">
        <w:rPr>
          <w:rFonts w:eastAsia="Times New Roman" w:cstheme="minorHAnsi"/>
          <w:i/>
          <w:lang w:val="en" w:eastAsia="en-GB"/>
        </w:rPr>
        <w:t>Promising Approaches to reducing loneliness and isolation in Wales</w:t>
      </w:r>
    </w:p>
    <w:p w:rsidR="00E214D5" w:rsidRPr="001E28A0" w:rsidRDefault="00E214D5" w:rsidP="00E214D5">
      <w:pPr>
        <w:pStyle w:val="ListParagraph"/>
        <w:numPr>
          <w:ilvl w:val="0"/>
          <w:numId w:val="1"/>
        </w:numPr>
        <w:spacing w:after="135" w:line="270" w:lineRule="atLeast"/>
        <w:rPr>
          <w:rFonts w:eastAsia="Times New Roman" w:cstheme="minorHAnsi"/>
          <w:i/>
          <w:iCs/>
          <w:lang w:val="en" w:eastAsia="en-GB"/>
        </w:rPr>
      </w:pPr>
      <w:r w:rsidRPr="001E28A0">
        <w:rPr>
          <w:rFonts w:eastAsia="Times New Roman" w:cstheme="minorHAnsi"/>
          <w:lang w:val="en" w:eastAsia="en-GB"/>
        </w:rPr>
        <w:t xml:space="preserve">Presentations from </w:t>
      </w:r>
      <w:r w:rsidRPr="001E28A0">
        <w:rPr>
          <w:rFonts w:eastAsia="Times New Roman" w:cstheme="minorHAnsi"/>
          <w:i/>
          <w:iCs/>
          <w:lang w:val="en" w:eastAsia="en-GB"/>
        </w:rPr>
        <w:t xml:space="preserve">Let’s End Going Home Alone, Community Transport Association Wales, Men’s Sheds Cymru, Spice Innovations and Gwanwyn Festival. </w:t>
      </w:r>
    </w:p>
    <w:p w:rsidR="00EC71FB" w:rsidRDefault="00F0497A" w:rsidP="00F0497A">
      <w:pPr>
        <w:rPr>
          <w:rFonts w:eastAsia="Times New Roman" w:cstheme="minorHAnsi"/>
          <w:iCs/>
          <w:lang w:val="en" w:eastAsia="en-GB"/>
        </w:rPr>
      </w:pPr>
      <w:r w:rsidRPr="001E28A0">
        <w:rPr>
          <w:rFonts w:eastAsia="Times New Roman" w:cstheme="minorHAnsi"/>
          <w:iCs/>
          <w:lang w:val="en" w:eastAsia="en-GB"/>
        </w:rPr>
        <w:t>Dr. Kellie Payne</w:t>
      </w:r>
      <w:r w:rsidR="002B1D19">
        <w:rPr>
          <w:rFonts w:eastAsia="Times New Roman" w:cstheme="minorHAnsi"/>
          <w:iCs/>
          <w:lang w:val="en" w:eastAsia="en-GB"/>
        </w:rPr>
        <w:t xml:space="preserve">, Learning and Research Manager and coordinator of the Learning Network at </w:t>
      </w:r>
      <w:r w:rsidRPr="001E28A0">
        <w:rPr>
          <w:rFonts w:eastAsia="Times New Roman" w:cstheme="minorHAnsi"/>
          <w:iCs/>
          <w:lang w:val="en" w:eastAsia="en-GB"/>
        </w:rPr>
        <w:t xml:space="preserve">the Campaign to End Loneliness, said: </w:t>
      </w:r>
    </w:p>
    <w:p w:rsidR="00F0497A" w:rsidRPr="0009715B" w:rsidRDefault="00F0497A" w:rsidP="00F0497A">
      <w:pPr>
        <w:rPr>
          <w:lang w:val="en-US"/>
        </w:rPr>
      </w:pPr>
      <w:r w:rsidRPr="001E28A0">
        <w:rPr>
          <w:rFonts w:eastAsia="Times New Roman" w:cstheme="minorHAnsi"/>
          <w:iCs/>
          <w:lang w:val="en" w:eastAsia="en-GB"/>
        </w:rPr>
        <w:t>“</w:t>
      </w:r>
      <w:r w:rsidRPr="001E28A0">
        <w:rPr>
          <w:rFonts w:ascii="Calibri" w:hAnsi="Calibri" w:cs="Calibri"/>
          <w:iCs/>
        </w:rPr>
        <w:t>Loneliness is fast becoming one of society’s major issues affecting 1 million people over 65 today.</w:t>
      </w:r>
      <w:r w:rsidR="00EC71FB">
        <w:rPr>
          <w:rFonts w:ascii="Calibri" w:hAnsi="Calibri" w:cs="Calibri"/>
          <w:iCs/>
        </w:rPr>
        <w:t xml:space="preserve"> </w:t>
      </w:r>
      <w:r w:rsidR="00EC71FB">
        <w:t>The C</w:t>
      </w:r>
      <w:r w:rsidRPr="00F0497A">
        <w:t>onference br</w:t>
      </w:r>
      <w:r w:rsidR="00EC71FB">
        <w:t>ought</w:t>
      </w:r>
      <w:r w:rsidRPr="00F0497A">
        <w:t xml:space="preserve"> </w:t>
      </w:r>
      <w:r w:rsidR="00EC71FB">
        <w:t xml:space="preserve">together </w:t>
      </w:r>
      <w:r w:rsidRPr="00F0497A">
        <w:t xml:space="preserve">those </w:t>
      </w:r>
      <w:r w:rsidRPr="004D10F7">
        <w:rPr>
          <w:rFonts w:eastAsia="Times New Roman" w:cstheme="minorHAnsi"/>
          <w:lang w:val="en" w:eastAsia="en-GB"/>
        </w:rPr>
        <w:t>working to address loneliness in older age</w:t>
      </w:r>
      <w:r w:rsidRPr="00F0497A">
        <w:t xml:space="preserve"> to share new ideas, successes and challenges. </w:t>
      </w:r>
      <w:r w:rsidR="00EC71FB">
        <w:t>Discussions focussed on</w:t>
      </w:r>
      <w:r w:rsidRPr="00F0497A">
        <w:t xml:space="preserve"> l</w:t>
      </w:r>
      <w:r w:rsidRPr="00F0497A">
        <w:rPr>
          <w:lang w:val="en-US"/>
        </w:rPr>
        <w:t xml:space="preserve">earning from both research and practice, </w:t>
      </w:r>
      <w:r w:rsidR="00EC71FB">
        <w:rPr>
          <w:lang w:val="en-US"/>
        </w:rPr>
        <w:t xml:space="preserve">and </w:t>
      </w:r>
      <w:r w:rsidRPr="00F0497A">
        <w:rPr>
          <w:lang w:val="en-US"/>
        </w:rPr>
        <w:t>provide</w:t>
      </w:r>
      <w:r w:rsidR="00EC71FB">
        <w:rPr>
          <w:lang w:val="en-US"/>
        </w:rPr>
        <w:t>d</w:t>
      </w:r>
      <w:r w:rsidRPr="00F0497A">
        <w:rPr>
          <w:lang w:val="en-US"/>
        </w:rPr>
        <w:t xml:space="preserve"> a place to connect with like-minded </w:t>
      </w:r>
      <w:r w:rsidRPr="00F0497A">
        <w:t>organisations</w:t>
      </w:r>
      <w:r w:rsidR="00EC71FB">
        <w:t>, in order to in</w:t>
      </w:r>
      <w:r w:rsidRPr="00F0497A">
        <w:rPr>
          <w:lang w:val="en-US"/>
        </w:rPr>
        <w:t xml:space="preserve">spire further action across the UK to combat </w:t>
      </w:r>
      <w:r w:rsidRPr="0009715B">
        <w:rPr>
          <w:lang w:val="en-US"/>
        </w:rPr>
        <w:t xml:space="preserve">loneliness in older age.” </w:t>
      </w:r>
    </w:p>
    <w:p w:rsidR="00EC71FB" w:rsidRDefault="002B1D19" w:rsidP="0009715B">
      <w:pPr>
        <w:rPr>
          <w:rFonts w:eastAsia="Times New Roman" w:cstheme="minorHAnsi"/>
          <w:bCs/>
          <w:lang w:val="en" w:eastAsia="en-GB"/>
        </w:rPr>
      </w:pPr>
      <w:r w:rsidRPr="0009715B">
        <w:rPr>
          <w:rFonts w:cstheme="minorHAnsi"/>
          <w:lang w:val="en-US"/>
        </w:rPr>
        <w:t>Steve Huxton, Network Coordinator for Ageing</w:t>
      </w:r>
      <w:r w:rsidRPr="0009715B">
        <w:rPr>
          <w:rFonts w:eastAsia="Times New Roman" w:cstheme="minorHAnsi"/>
          <w:bCs/>
          <w:lang w:val="en" w:eastAsia="en-GB"/>
        </w:rPr>
        <w:t xml:space="preserve"> Well in Wales, said: </w:t>
      </w:r>
    </w:p>
    <w:p w:rsidR="0009715B" w:rsidRPr="0009715B" w:rsidRDefault="0009715B" w:rsidP="0009715B">
      <w:pPr>
        <w:rPr>
          <w:rFonts w:cstheme="minorHAnsi"/>
        </w:rPr>
      </w:pPr>
      <w:r w:rsidRPr="0009715B">
        <w:rPr>
          <w:rFonts w:cstheme="minorHAnsi"/>
        </w:rPr>
        <w:t xml:space="preserve">“It’s great to be co-hosting this conference with Campaign to End Loneliness in Wales, and to meet with so many people who recognise the impact that loneliness has on the wellbeing of older people. </w:t>
      </w:r>
      <w:r>
        <w:rPr>
          <w:rFonts w:cstheme="minorHAnsi"/>
        </w:rPr>
        <w:t xml:space="preserve">We are working </w:t>
      </w:r>
      <w:r w:rsidR="00B02FC8">
        <w:rPr>
          <w:rFonts w:cstheme="minorHAnsi"/>
        </w:rPr>
        <w:t xml:space="preserve">together </w:t>
      </w:r>
      <w:r w:rsidR="00B02FC8" w:rsidRPr="0009715B">
        <w:rPr>
          <w:rFonts w:cstheme="minorHAnsi"/>
        </w:rPr>
        <w:t>with</w:t>
      </w:r>
      <w:r w:rsidRPr="0009715B">
        <w:rPr>
          <w:rFonts w:cstheme="minorHAnsi"/>
        </w:rPr>
        <w:t xml:space="preserve"> partners from around Wales and beyond to ensure that loneliness is recognised as a public health issue, and we do all that can be done to reduce its impact.”</w:t>
      </w:r>
    </w:p>
    <w:p w:rsidR="00EC71FB" w:rsidRDefault="00B02FC8" w:rsidP="00B02FC8">
      <w:pPr>
        <w:rPr>
          <w:rFonts w:cstheme="minorHAnsi"/>
        </w:rPr>
      </w:pPr>
      <w:r w:rsidRPr="00B02FC8">
        <w:rPr>
          <w:rFonts w:cstheme="minorHAnsi"/>
        </w:rPr>
        <w:t xml:space="preserve">Wales’ Health and Social Services Minister, Professor Mark Drakeford said: </w:t>
      </w:r>
    </w:p>
    <w:p w:rsidR="00B02FC8" w:rsidRPr="00B02FC8" w:rsidRDefault="00B02FC8" w:rsidP="00B02FC8">
      <w:pPr>
        <w:rPr>
          <w:rFonts w:cstheme="minorHAnsi"/>
        </w:rPr>
      </w:pPr>
      <w:r>
        <w:rPr>
          <w:rFonts w:cstheme="minorHAnsi"/>
        </w:rPr>
        <w:t>“</w:t>
      </w:r>
      <w:r w:rsidRPr="00B02FC8">
        <w:rPr>
          <w:rFonts w:cstheme="minorHAnsi"/>
        </w:rPr>
        <w:t>We want to ensure people of all ages experience sustained improvement to their mental health and well-being, and the new Together for Mental Health Delivery Plan for 2016-19 sets out our priorities to do this. One key priority is to reduce loneliness and isolation among older people.   I encourage people to get involv</w:t>
      </w:r>
      <w:r>
        <w:rPr>
          <w:rFonts w:cstheme="minorHAnsi"/>
        </w:rPr>
        <w:t xml:space="preserve">ed in the consultation process.” </w:t>
      </w:r>
    </w:p>
    <w:p w:rsidR="00EC71FB" w:rsidRDefault="00EC71FB" w:rsidP="00EC71FB">
      <w:pPr>
        <w:rPr>
          <w:rFonts w:eastAsia="Times New Roman" w:cstheme="minorHAnsi"/>
          <w:iCs/>
          <w:lang w:val="en" w:eastAsia="en-GB"/>
        </w:rPr>
      </w:pPr>
      <w:r w:rsidRPr="00EC71FB">
        <w:rPr>
          <w:rFonts w:eastAsia="Times New Roman" w:cstheme="minorHAnsi"/>
          <w:iCs/>
          <w:lang w:val="en" w:eastAsia="en-GB"/>
        </w:rPr>
        <w:t xml:space="preserve">Professor Vanessa Burholt, Professor of Gerontology in the College of Human and Health Sciences at Swansea University, said:  </w:t>
      </w:r>
    </w:p>
    <w:p w:rsidR="00EC71FB" w:rsidRPr="001E28A0" w:rsidRDefault="00EC71FB" w:rsidP="00EC71FB">
      <w:pPr>
        <w:rPr>
          <w:rFonts w:cstheme="minorHAnsi"/>
        </w:rPr>
      </w:pPr>
      <w:r w:rsidRPr="00EC71FB">
        <w:rPr>
          <w:rFonts w:eastAsia="Times New Roman" w:cstheme="minorHAnsi"/>
          <w:iCs/>
          <w:lang w:val="en" w:eastAsia="en-GB"/>
        </w:rPr>
        <w:t>“This is a great opportunity for our research conducted in Wales to have an impact on the older people living in the Principality. I will be explaining to participants how we can tackle loneliness in for older people in Wales by making changed to the environment and to our social and cultural values that exclude some people from full participation in society</w:t>
      </w:r>
      <w:r>
        <w:rPr>
          <w:rFonts w:eastAsia="Times New Roman" w:cstheme="minorHAnsi"/>
          <w:iCs/>
          <w:lang w:val="en" w:eastAsia="en-GB"/>
        </w:rPr>
        <w:t>.</w:t>
      </w:r>
      <w:r w:rsidRPr="00EC71FB">
        <w:rPr>
          <w:rFonts w:eastAsia="Times New Roman" w:cstheme="minorHAnsi"/>
          <w:iCs/>
          <w:lang w:val="en" w:eastAsia="en-GB"/>
        </w:rPr>
        <w:t>”</w:t>
      </w:r>
    </w:p>
    <w:p w:rsidR="007C21EE" w:rsidRPr="008B130C" w:rsidRDefault="007C21EE" w:rsidP="007C21EE">
      <w:pPr>
        <w:rPr>
          <w:rFonts w:cstheme="minorHAnsi"/>
        </w:rPr>
      </w:pPr>
      <w:r w:rsidRPr="00E35484">
        <w:rPr>
          <w:rFonts w:cstheme="minorHAnsi"/>
        </w:rPr>
        <w:lastRenderedPageBreak/>
        <w:t xml:space="preserve">The Campaign to End Loneliness is a network of national, regional and local organisations and </w:t>
      </w:r>
      <w:r w:rsidR="00EC71FB">
        <w:rPr>
          <w:rFonts w:cstheme="minorHAnsi"/>
        </w:rPr>
        <w:t>individuals</w:t>
      </w:r>
      <w:r w:rsidRPr="00E35484">
        <w:rPr>
          <w:rFonts w:cstheme="minorHAnsi"/>
        </w:rPr>
        <w:t xml:space="preserve"> working together through community action, good practice, research, advocacy and policy to create the right conditions to reduce loneliness in later life. </w:t>
      </w:r>
    </w:p>
    <w:p w:rsidR="000008EE" w:rsidRDefault="000008EE" w:rsidP="000008EE">
      <w:pPr>
        <w:rPr>
          <w:rFonts w:cstheme="minorHAnsi"/>
        </w:rPr>
      </w:pPr>
      <w:r>
        <w:rPr>
          <w:rFonts w:cstheme="minorHAnsi"/>
        </w:rPr>
        <w:t>The Campaign was launched in 2011, is led by five partner organisations, Age UK Oxfordshire, Independent Age, Manchester City Council, Royal Voluntary Service and Sense, and works alongside more than 2,000 supporters to tackle loneliness in older age. Thus far the Campaign’s work has been funded by F</w:t>
      </w:r>
      <w:r w:rsidR="00261B07">
        <w:rPr>
          <w:rFonts w:cstheme="minorHAnsi"/>
        </w:rPr>
        <w:t>o</w:t>
      </w:r>
      <w:r>
        <w:rPr>
          <w:rFonts w:cstheme="minorHAnsi"/>
        </w:rPr>
        <w:t>under Funder the Calouste Gulbenkian Foundation, Independent Age, the John Ellerman Foundation, the Tudor Trust and the Esmée Fairbairn Foundation.</w:t>
      </w:r>
    </w:p>
    <w:p w:rsidR="007C21EE" w:rsidRPr="00E35484" w:rsidRDefault="007C21EE" w:rsidP="007C21EE">
      <w:pPr>
        <w:spacing w:after="0"/>
        <w:rPr>
          <w:b/>
        </w:rPr>
      </w:pPr>
      <w:r w:rsidRPr="00E35484">
        <w:rPr>
          <w:b/>
        </w:rPr>
        <w:t>-ENDS-</w:t>
      </w:r>
    </w:p>
    <w:p w:rsidR="007C21EE" w:rsidRPr="00E35484" w:rsidRDefault="007C21EE" w:rsidP="007C21EE">
      <w:pPr>
        <w:spacing w:after="0"/>
        <w:rPr>
          <w:b/>
        </w:rPr>
      </w:pPr>
    </w:p>
    <w:p w:rsidR="007C21EE" w:rsidRPr="00E35484" w:rsidRDefault="007C21EE" w:rsidP="007C21EE">
      <w:pPr>
        <w:spacing w:after="0"/>
        <w:rPr>
          <w:b/>
        </w:rPr>
      </w:pPr>
      <w:r w:rsidRPr="00E35484">
        <w:rPr>
          <w:b/>
        </w:rPr>
        <w:t>MEDIA ENQUIRIES:</w:t>
      </w:r>
    </w:p>
    <w:p w:rsidR="007C21EE" w:rsidRPr="00E35484" w:rsidRDefault="007C21EE" w:rsidP="007C21EE">
      <w:pPr>
        <w:spacing w:after="0"/>
      </w:pPr>
      <w:r w:rsidRPr="00E35484">
        <w:t xml:space="preserve">Miriam Christie or Marianne </w:t>
      </w:r>
      <w:r w:rsidR="000008EE" w:rsidRPr="00E35484">
        <w:t>Siddorn</w:t>
      </w:r>
      <w:r w:rsidRPr="00E35484">
        <w:t xml:space="preserve"> </w:t>
      </w:r>
    </w:p>
    <w:p w:rsidR="007C21EE" w:rsidRPr="00E35484" w:rsidRDefault="007C21EE" w:rsidP="007C21EE">
      <w:pPr>
        <w:spacing w:after="0"/>
        <w:rPr>
          <w:rFonts w:ascii="Calibri" w:eastAsia="Calibri" w:hAnsi="Calibri" w:cs="Calibri"/>
          <w:noProof/>
          <w:lang w:eastAsia="en-GB"/>
        </w:rPr>
      </w:pPr>
      <w:r w:rsidRPr="00E35484">
        <w:rPr>
          <w:rFonts w:ascii="Calibri" w:eastAsia="Calibri" w:hAnsi="Calibri" w:cs="Calibri"/>
          <w:noProof/>
          <w:lang w:eastAsia="en-GB"/>
        </w:rPr>
        <w:t>020 7012 1411</w:t>
      </w:r>
    </w:p>
    <w:p w:rsidR="007C21EE" w:rsidRPr="00E35484" w:rsidRDefault="00AC0DC7" w:rsidP="007C21EE">
      <w:pPr>
        <w:spacing w:after="0"/>
      </w:pPr>
      <w:hyperlink r:id="rId7" w:history="1">
        <w:r w:rsidR="007C21EE" w:rsidRPr="008B130C">
          <w:rPr>
            <w:u w:val="single"/>
          </w:rPr>
          <w:t>miriam@campaigntoendloneliness.org.uk</w:t>
        </w:r>
      </w:hyperlink>
    </w:p>
    <w:p w:rsidR="007C21EE" w:rsidRPr="00E35484" w:rsidRDefault="00AC0DC7" w:rsidP="007C21EE">
      <w:pPr>
        <w:spacing w:after="0"/>
      </w:pPr>
      <w:hyperlink r:id="rId8" w:history="1">
        <w:r w:rsidR="007C21EE" w:rsidRPr="008B130C">
          <w:rPr>
            <w:u w:val="single"/>
          </w:rPr>
          <w:t>Marianne@campaigntoendloneliness.org.uk</w:t>
        </w:r>
      </w:hyperlink>
    </w:p>
    <w:p w:rsidR="007C21EE" w:rsidRPr="00E35484" w:rsidRDefault="007C21EE" w:rsidP="007C21EE">
      <w:pPr>
        <w:spacing w:after="0"/>
        <w:rPr>
          <w:rFonts w:cstheme="minorHAnsi"/>
        </w:rPr>
      </w:pPr>
    </w:p>
    <w:p w:rsidR="007C21EE" w:rsidRDefault="007C21EE" w:rsidP="007C21EE">
      <w:pPr>
        <w:spacing w:after="0"/>
        <w:rPr>
          <w:rFonts w:cstheme="minorHAnsi"/>
          <w:b/>
        </w:rPr>
      </w:pPr>
      <w:r w:rsidRPr="00E35484">
        <w:rPr>
          <w:rFonts w:cstheme="minorHAnsi"/>
          <w:b/>
        </w:rPr>
        <w:t>NOTES TO EDITORS</w:t>
      </w:r>
    </w:p>
    <w:p w:rsidR="00E66546" w:rsidRDefault="00E66546" w:rsidP="007C21EE">
      <w:pPr>
        <w:spacing w:after="0"/>
        <w:rPr>
          <w:rFonts w:cstheme="minorHAnsi"/>
          <w:b/>
        </w:rPr>
      </w:pPr>
    </w:p>
    <w:p w:rsidR="00E66546" w:rsidRPr="00E66546" w:rsidRDefault="00E66546" w:rsidP="00E66546">
      <w:pPr>
        <w:rPr>
          <w:rFonts w:ascii="Arial" w:hAnsi="Arial" w:cs="Arial"/>
          <w:color w:val="1F497D"/>
          <w:sz w:val="24"/>
          <w:szCs w:val="24"/>
        </w:rPr>
      </w:pPr>
      <w:r w:rsidRPr="00E66546">
        <w:rPr>
          <w:rFonts w:cstheme="minorHAnsi"/>
        </w:rPr>
        <w:t>The Together for Mental Health Delivery Plan for 2016-19</w:t>
      </w:r>
      <w:r>
        <w:rPr>
          <w:rFonts w:cstheme="minorHAnsi"/>
        </w:rPr>
        <w:t xml:space="preserve"> </w:t>
      </w:r>
      <w:r w:rsidRPr="00E66546">
        <w:rPr>
          <w:rFonts w:cstheme="minorHAnsi"/>
        </w:rPr>
        <w:t xml:space="preserve">can be found here: </w:t>
      </w:r>
      <w:hyperlink r:id="rId9" w:history="1">
        <w:r w:rsidRPr="00E66546">
          <w:rPr>
            <w:rStyle w:val="Hyperlink"/>
            <w:rFonts w:ascii="Arial" w:hAnsi="Arial" w:cs="Arial"/>
            <w:sz w:val="24"/>
            <w:szCs w:val="24"/>
          </w:rPr>
          <w:t>http://gov.wales/consultations/healthsocialcare/delivery-plan/?status=open&amp;lang=en</w:t>
        </w:r>
      </w:hyperlink>
    </w:p>
    <w:p w:rsidR="007C21EE" w:rsidRPr="00EC71FB" w:rsidRDefault="007C21EE" w:rsidP="007C21EE">
      <w:pPr>
        <w:spacing w:after="0"/>
        <w:rPr>
          <w:rFonts w:eastAsia="Calibri" w:cstheme="minorHAnsi"/>
          <w:b/>
          <w:iCs/>
          <w:lang w:val="en-US"/>
        </w:rPr>
      </w:pPr>
    </w:p>
    <w:p w:rsidR="007C21EE" w:rsidRPr="00EC71FB" w:rsidRDefault="007C21EE" w:rsidP="007C21EE">
      <w:pPr>
        <w:spacing w:after="0"/>
        <w:rPr>
          <w:rFonts w:eastAsia="Calibri" w:cstheme="minorHAnsi"/>
          <w:b/>
          <w:iCs/>
          <w:lang w:val="en-US"/>
        </w:rPr>
      </w:pPr>
      <w:r w:rsidRPr="00EC71FB">
        <w:rPr>
          <w:rFonts w:eastAsia="Calibri" w:cstheme="minorHAnsi"/>
          <w:b/>
          <w:iCs/>
          <w:lang w:val="en-US"/>
        </w:rPr>
        <w:t xml:space="preserve">The Campaign to End Loneliness </w:t>
      </w:r>
    </w:p>
    <w:p w:rsidR="007C21EE" w:rsidRPr="00E35484" w:rsidRDefault="007C21EE" w:rsidP="007C21EE">
      <w:pPr>
        <w:spacing w:after="0"/>
        <w:rPr>
          <w:rFonts w:eastAsia="Calibri" w:cstheme="minorHAnsi"/>
          <w:iCs/>
          <w:lang w:val="en-US"/>
        </w:rPr>
      </w:pPr>
    </w:p>
    <w:p w:rsidR="007C21EE" w:rsidRPr="00E35484" w:rsidRDefault="007C21EE" w:rsidP="007C21EE">
      <w:pPr>
        <w:spacing w:after="0"/>
        <w:rPr>
          <w:rFonts w:eastAsia="Calibri" w:cstheme="minorHAnsi"/>
        </w:rPr>
      </w:pPr>
      <w:r w:rsidRPr="00E35484">
        <w:rPr>
          <w:rFonts w:eastAsia="Calibri" w:cstheme="minorHAnsi"/>
          <w:iCs/>
          <w:lang w:val="en-US"/>
        </w:rPr>
        <w:t xml:space="preserve">The Campaign to End Loneliness inspires thousands of organisations and people to do more to tackle the health threat of loneliness in older age through community action, good practice and evidence.  </w:t>
      </w:r>
      <w:r w:rsidRPr="00E35484">
        <w:rPr>
          <w:rFonts w:eastAsia="Calibri" w:cstheme="minorHAnsi"/>
        </w:rPr>
        <w:t xml:space="preserve">Age UK Oxfordshire, Independent Age, Manchester City Council, Royal Voluntary Service and Sense provide governance and strategic direction for Campaign. More information can be found at </w:t>
      </w:r>
      <w:hyperlink r:id="rId10" w:history="1">
        <w:r w:rsidRPr="008B130C">
          <w:rPr>
            <w:rFonts w:eastAsia="Calibri" w:cstheme="minorHAnsi"/>
            <w:u w:val="single"/>
          </w:rPr>
          <w:t>www.campaigntoendloneliness.org.uk</w:t>
        </w:r>
      </w:hyperlink>
      <w:r w:rsidRPr="00E35484">
        <w:rPr>
          <w:rFonts w:eastAsia="Calibri" w:cstheme="minorHAnsi"/>
        </w:rPr>
        <w:t xml:space="preserve">  </w:t>
      </w:r>
    </w:p>
    <w:p w:rsidR="007C21EE" w:rsidRPr="00E35484" w:rsidRDefault="007C21EE" w:rsidP="007C21EE">
      <w:pPr>
        <w:spacing w:after="0"/>
        <w:rPr>
          <w:rFonts w:eastAsia="Calibri" w:cstheme="minorHAnsi"/>
        </w:rPr>
      </w:pPr>
    </w:p>
    <w:p w:rsidR="007C21EE" w:rsidRPr="00E35484" w:rsidRDefault="007C21EE" w:rsidP="007C21EE">
      <w:pPr>
        <w:spacing w:after="0"/>
        <w:rPr>
          <w:rFonts w:cstheme="minorHAnsi"/>
        </w:rPr>
      </w:pPr>
      <w:r w:rsidRPr="00E35484">
        <w:rPr>
          <w:rFonts w:cstheme="minorHAnsi"/>
        </w:rPr>
        <w:t xml:space="preserve"> Key loneliness facts: </w:t>
      </w:r>
    </w:p>
    <w:p w:rsidR="007C21EE" w:rsidRPr="00E35484" w:rsidRDefault="007C21EE" w:rsidP="007C21EE">
      <w:pPr>
        <w:numPr>
          <w:ilvl w:val="0"/>
          <w:numId w:val="2"/>
        </w:numPr>
        <w:spacing w:after="0"/>
        <w:rPr>
          <w:rFonts w:cstheme="minorHAnsi"/>
        </w:rPr>
      </w:pPr>
      <w:r w:rsidRPr="00E35484">
        <w:t xml:space="preserve">Over a </w:t>
      </w:r>
      <w:hyperlink r:id="rId11" w:history="1">
        <w:r w:rsidRPr="008B130C">
          <w:rPr>
            <w:u w:val="single"/>
          </w:rPr>
          <w:t>million people in the UK</w:t>
        </w:r>
      </w:hyperlink>
      <w:r w:rsidRPr="00E35484">
        <w:t xml:space="preserve"> feel chronically lonely, that is all or most of the time</w:t>
      </w:r>
    </w:p>
    <w:p w:rsidR="007C21EE" w:rsidRPr="00E35484" w:rsidRDefault="007C21EE" w:rsidP="007C21EE">
      <w:pPr>
        <w:numPr>
          <w:ilvl w:val="0"/>
          <w:numId w:val="2"/>
        </w:numPr>
        <w:spacing w:after="0" w:line="240" w:lineRule="auto"/>
        <w:rPr>
          <w:rFonts w:cstheme="minorHAnsi"/>
        </w:rPr>
      </w:pPr>
      <w:r w:rsidRPr="00E35484">
        <w:rPr>
          <w:rFonts w:cstheme="minorHAnsi"/>
        </w:rPr>
        <w:t xml:space="preserve">Loneliness and isolation in older age is a </w:t>
      </w:r>
      <w:hyperlink r:id="rId12" w:history="1">
        <w:r w:rsidRPr="008B130C">
          <w:rPr>
            <w:rFonts w:cstheme="minorHAnsi"/>
            <w:u w:val="single"/>
          </w:rPr>
          <w:t>serious public health issue</w:t>
        </w:r>
      </w:hyperlink>
      <w:r w:rsidRPr="00E35484">
        <w:rPr>
          <w:rFonts w:cstheme="minorHAnsi"/>
        </w:rPr>
        <w:t xml:space="preserve"> and increases the risk of conditions including dementia </w:t>
      </w:r>
      <w:r w:rsidRPr="00E35484">
        <w:rPr>
          <w:rFonts w:cstheme="minorHAnsi"/>
          <w:lang w:val="en-US"/>
        </w:rPr>
        <w:t>(</w:t>
      </w:r>
      <w:hyperlink r:id="rId13" w:history="1">
        <w:r w:rsidRPr="008B130C">
          <w:rPr>
            <w:rFonts w:cstheme="minorHAnsi"/>
            <w:u w:val="single"/>
            <w:lang w:val="en-US"/>
          </w:rPr>
          <w:t>James et al, 2011</w:t>
        </w:r>
      </w:hyperlink>
      <w:r w:rsidRPr="00E35484">
        <w:rPr>
          <w:rFonts w:cstheme="minorHAnsi"/>
          <w:lang w:val="en-US"/>
        </w:rPr>
        <w:t>)</w:t>
      </w:r>
      <w:r w:rsidRPr="00E35484">
        <w:rPr>
          <w:rFonts w:cstheme="minorHAnsi"/>
        </w:rPr>
        <w:t xml:space="preserve">, high blood pressure </w:t>
      </w:r>
      <w:r w:rsidRPr="00E35484">
        <w:rPr>
          <w:rFonts w:cstheme="minorHAnsi"/>
          <w:lang w:val="en-US"/>
        </w:rPr>
        <w:t>(</w:t>
      </w:r>
      <w:hyperlink r:id="rId14" w:history="1">
        <w:r w:rsidRPr="008B130C">
          <w:rPr>
            <w:rFonts w:cstheme="minorHAnsi"/>
            <w:u w:val="single"/>
            <w:lang w:val="en-US"/>
          </w:rPr>
          <w:t>Hawkley et al, 2010</w:t>
        </w:r>
      </w:hyperlink>
      <w:r w:rsidRPr="00E35484">
        <w:rPr>
          <w:rFonts w:cstheme="minorHAnsi"/>
          <w:lang w:val="en-US"/>
        </w:rPr>
        <w:t>)</w:t>
      </w:r>
      <w:r w:rsidRPr="00E35484">
        <w:rPr>
          <w:rFonts w:cstheme="minorHAnsi"/>
        </w:rPr>
        <w:t xml:space="preserve"> and depression</w:t>
      </w:r>
      <w:r w:rsidRPr="00E35484">
        <w:rPr>
          <w:rFonts w:cstheme="minorHAnsi"/>
          <w:lang w:val="en-US"/>
        </w:rPr>
        <w:t xml:space="preserve"> (</w:t>
      </w:r>
      <w:hyperlink r:id="rId15" w:history="1">
        <w:r w:rsidRPr="008B130C">
          <w:rPr>
            <w:rFonts w:cstheme="minorHAnsi"/>
            <w:u w:val="single"/>
            <w:lang w:val="en-US"/>
          </w:rPr>
          <w:t>Cacioppo et al, 2006</w:t>
        </w:r>
      </w:hyperlink>
      <w:r w:rsidRPr="00E35484">
        <w:rPr>
          <w:rFonts w:cstheme="minorHAnsi"/>
          <w:lang w:val="en-US"/>
        </w:rPr>
        <w:t>) (</w:t>
      </w:r>
      <w:hyperlink r:id="rId16" w:history="1">
        <w:r w:rsidRPr="008B130C">
          <w:rPr>
            <w:rFonts w:cstheme="minorHAnsi"/>
            <w:u w:val="single"/>
            <w:lang w:val="en-US"/>
          </w:rPr>
          <w:t>Green et al, 1992</w:t>
        </w:r>
      </w:hyperlink>
      <w:r w:rsidRPr="00E35484">
        <w:rPr>
          <w:rFonts w:cstheme="minorHAnsi"/>
          <w:lang w:val="en-US"/>
        </w:rPr>
        <w:t>)</w:t>
      </w:r>
      <w:r w:rsidRPr="00E35484">
        <w:rPr>
          <w:rFonts w:cstheme="minorHAnsi"/>
        </w:rPr>
        <w:t xml:space="preserve">. </w:t>
      </w:r>
    </w:p>
    <w:p w:rsidR="007C21EE" w:rsidRPr="00E35484" w:rsidRDefault="007C21EE" w:rsidP="007C21EE">
      <w:pPr>
        <w:numPr>
          <w:ilvl w:val="0"/>
          <w:numId w:val="2"/>
        </w:numPr>
        <w:spacing w:after="0"/>
        <w:rPr>
          <w:rFonts w:cstheme="minorHAnsi"/>
        </w:rPr>
      </w:pPr>
      <w:r w:rsidRPr="00E35484">
        <w:rPr>
          <w:rFonts w:cstheme="minorHAnsi"/>
          <w:lang w:val="en-US"/>
        </w:rPr>
        <w:t xml:space="preserve">Loneliness increases the demand on health services: academic </w:t>
      </w:r>
      <w:r w:rsidRPr="00E35484">
        <w:rPr>
          <w:rFonts w:cstheme="minorHAnsi"/>
          <w:lang w:eastAsia="en-GB"/>
        </w:rPr>
        <w:t xml:space="preserve">research shows that those experiencing loneliness are </w:t>
      </w:r>
      <w:hyperlink r:id="rId17" w:history="1">
        <w:r w:rsidRPr="00E35484">
          <w:rPr>
            <w:rFonts w:cstheme="minorHAnsi"/>
            <w:u w:val="single"/>
            <w:lang w:eastAsia="en-GB"/>
          </w:rPr>
          <w:t>more likely</w:t>
        </w:r>
      </w:hyperlink>
      <w:r w:rsidRPr="00E35484">
        <w:rPr>
          <w:rFonts w:cstheme="minorHAnsi"/>
          <w:lang w:eastAsia="en-GB"/>
        </w:rPr>
        <w:t xml:space="preserve"> </w:t>
      </w:r>
      <w:r w:rsidRPr="00E35484">
        <w:rPr>
          <w:rFonts w:cstheme="minorHAnsi"/>
          <w:lang w:val="en-US" w:eastAsia="en-GB"/>
        </w:rPr>
        <w:t xml:space="preserve">to use accident and emergency services </w:t>
      </w:r>
      <w:r w:rsidRPr="00E35484">
        <w:rPr>
          <w:rFonts w:cs="Arial"/>
        </w:rPr>
        <w:t>(</w:t>
      </w:r>
      <w:hyperlink r:id="rId18" w:history="1">
        <w:r w:rsidRPr="00E35484">
          <w:rPr>
            <w:rFonts w:cs="Arial"/>
            <w:u w:val="single"/>
          </w:rPr>
          <w:t>Geller, Janson, McGovern and Valdini, 1999</w:t>
        </w:r>
      </w:hyperlink>
      <w:r w:rsidRPr="00E35484">
        <w:rPr>
          <w:rFonts w:cs="Arial"/>
        </w:rPr>
        <w:t>)</w:t>
      </w:r>
      <w:r w:rsidRPr="00E35484">
        <w:rPr>
          <w:rFonts w:cstheme="minorHAnsi"/>
          <w:lang w:val="en-US" w:eastAsia="en-GB"/>
        </w:rPr>
        <w:t xml:space="preserve"> , </w:t>
      </w:r>
      <w:r w:rsidRPr="00E35484">
        <w:rPr>
          <w:rFonts w:cs="Calibri"/>
          <w:lang w:eastAsia="en-GB"/>
        </w:rPr>
        <w:t>visit their GP (</w:t>
      </w:r>
      <w:hyperlink r:id="rId19" w:history="1">
        <w:r w:rsidRPr="008B130C">
          <w:rPr>
            <w:u w:val="single"/>
            <w:lang w:eastAsia="en-GB"/>
          </w:rPr>
          <w:t>Gerst-Emerson, Jayawardhana 2014</w:t>
        </w:r>
      </w:hyperlink>
      <w:r w:rsidRPr="00E35484">
        <w:rPr>
          <w:rFonts w:cs="Calibri"/>
          <w:lang w:eastAsia="en-GB"/>
        </w:rPr>
        <w:t xml:space="preserve">), and have higher use of medication </w:t>
      </w:r>
      <w:r w:rsidRPr="00E35484">
        <w:rPr>
          <w:rFonts w:cs="Arial"/>
        </w:rPr>
        <w:t>(</w:t>
      </w:r>
      <w:hyperlink r:id="rId20" w:history="1">
        <w:r w:rsidRPr="00E35484">
          <w:rPr>
            <w:rFonts w:cs="Arial"/>
            <w:u w:val="single"/>
          </w:rPr>
          <w:t>Cohen, 2006</w:t>
        </w:r>
      </w:hyperlink>
      <w:r w:rsidRPr="00E35484">
        <w:rPr>
          <w:rFonts w:cs="Arial"/>
          <w:u w:val="single"/>
        </w:rPr>
        <w:t>)</w:t>
      </w:r>
    </w:p>
    <w:p w:rsidR="007C21EE" w:rsidRPr="00E35484" w:rsidRDefault="00AC0DC7" w:rsidP="007C21EE">
      <w:pPr>
        <w:numPr>
          <w:ilvl w:val="0"/>
          <w:numId w:val="2"/>
        </w:numPr>
        <w:spacing w:after="0"/>
        <w:rPr>
          <w:rFonts w:cstheme="minorHAnsi"/>
        </w:rPr>
      </w:pPr>
      <w:hyperlink r:id="rId21" w:history="1">
        <w:r w:rsidR="007C21EE" w:rsidRPr="008B130C">
          <w:rPr>
            <w:rFonts w:cstheme="minorHAnsi"/>
            <w:u w:val="single"/>
          </w:rPr>
          <w:t>76% GPs report</w:t>
        </w:r>
      </w:hyperlink>
      <w:r w:rsidR="007C21EE" w:rsidRPr="00E35484">
        <w:rPr>
          <w:rFonts w:cstheme="minorHAnsi"/>
        </w:rPr>
        <w:t xml:space="preserve"> 1-5 patients a day come to their surgery because they are lonely</w:t>
      </w:r>
    </w:p>
    <w:p w:rsidR="007C21EE" w:rsidRPr="00E35484" w:rsidRDefault="007C21EE" w:rsidP="007C21EE">
      <w:pPr>
        <w:spacing w:after="0"/>
      </w:pPr>
    </w:p>
    <w:p w:rsidR="007C21EE" w:rsidRPr="008B130C" w:rsidRDefault="007C21EE" w:rsidP="007C21EE">
      <w:pPr>
        <w:spacing w:after="135" w:line="270" w:lineRule="atLeast"/>
      </w:pPr>
    </w:p>
    <w:p w:rsidR="00C644BF" w:rsidRPr="004D10F7" w:rsidRDefault="00C644BF" w:rsidP="007C21EE">
      <w:pPr>
        <w:spacing w:after="135" w:line="270" w:lineRule="atLeast"/>
        <w:rPr>
          <w:rFonts w:cstheme="minorHAnsi"/>
        </w:rPr>
      </w:pPr>
    </w:p>
    <w:sectPr w:rsidR="00C644BF" w:rsidRPr="004D10F7" w:rsidSect="00AB21B8">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DC7" w:rsidRDefault="00AC0DC7" w:rsidP="001E28A0">
      <w:pPr>
        <w:spacing w:after="0" w:line="240" w:lineRule="auto"/>
      </w:pPr>
      <w:r>
        <w:separator/>
      </w:r>
    </w:p>
  </w:endnote>
  <w:endnote w:type="continuationSeparator" w:id="0">
    <w:p w:rsidR="00AC0DC7" w:rsidRDefault="00AC0DC7" w:rsidP="001E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DC7" w:rsidRDefault="00AC0DC7" w:rsidP="001E28A0">
      <w:pPr>
        <w:spacing w:after="0" w:line="240" w:lineRule="auto"/>
      </w:pPr>
      <w:r>
        <w:separator/>
      </w:r>
    </w:p>
  </w:footnote>
  <w:footnote w:type="continuationSeparator" w:id="0">
    <w:p w:rsidR="00AC0DC7" w:rsidRDefault="00AC0DC7" w:rsidP="001E2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92ADE"/>
    <w:multiLevelType w:val="hybridMultilevel"/>
    <w:tmpl w:val="691CC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8F749D"/>
    <w:multiLevelType w:val="hybridMultilevel"/>
    <w:tmpl w:val="E89A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F7"/>
    <w:rsid w:val="000008EE"/>
    <w:rsid w:val="0001138A"/>
    <w:rsid w:val="0009715B"/>
    <w:rsid w:val="0019682D"/>
    <w:rsid w:val="001E28A0"/>
    <w:rsid w:val="001E7A42"/>
    <w:rsid w:val="00261B07"/>
    <w:rsid w:val="002B1D19"/>
    <w:rsid w:val="003F5B52"/>
    <w:rsid w:val="004D10F7"/>
    <w:rsid w:val="004D62F1"/>
    <w:rsid w:val="0064026B"/>
    <w:rsid w:val="007C21EE"/>
    <w:rsid w:val="009040D6"/>
    <w:rsid w:val="009304C8"/>
    <w:rsid w:val="00944316"/>
    <w:rsid w:val="00AB21B8"/>
    <w:rsid w:val="00AC0DC7"/>
    <w:rsid w:val="00B02FC8"/>
    <w:rsid w:val="00C644BF"/>
    <w:rsid w:val="00C86A33"/>
    <w:rsid w:val="00E214D5"/>
    <w:rsid w:val="00E66546"/>
    <w:rsid w:val="00E72491"/>
    <w:rsid w:val="00EC71FB"/>
    <w:rsid w:val="00F04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C9363-7F60-4E70-AA6D-6ECBE760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4D5"/>
    <w:pPr>
      <w:ind w:left="720"/>
      <w:contextualSpacing/>
    </w:pPr>
  </w:style>
  <w:style w:type="paragraph" w:styleId="Header">
    <w:name w:val="header"/>
    <w:basedOn w:val="Normal"/>
    <w:link w:val="HeaderChar"/>
    <w:uiPriority w:val="99"/>
    <w:unhideWhenUsed/>
    <w:rsid w:val="001E2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8A0"/>
  </w:style>
  <w:style w:type="paragraph" w:styleId="Footer">
    <w:name w:val="footer"/>
    <w:basedOn w:val="Normal"/>
    <w:link w:val="FooterChar"/>
    <w:uiPriority w:val="99"/>
    <w:unhideWhenUsed/>
    <w:rsid w:val="001E2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8A0"/>
  </w:style>
  <w:style w:type="character" w:styleId="Hyperlink">
    <w:name w:val="Hyperlink"/>
    <w:basedOn w:val="DefaultParagraphFont"/>
    <w:uiPriority w:val="99"/>
    <w:semiHidden/>
    <w:unhideWhenUsed/>
    <w:rsid w:val="00E665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13170">
      <w:bodyDiv w:val="1"/>
      <w:marLeft w:val="0"/>
      <w:marRight w:val="0"/>
      <w:marTop w:val="0"/>
      <w:marBottom w:val="0"/>
      <w:divBdr>
        <w:top w:val="none" w:sz="0" w:space="0" w:color="auto"/>
        <w:left w:val="none" w:sz="0" w:space="0" w:color="auto"/>
        <w:bottom w:val="none" w:sz="0" w:space="0" w:color="auto"/>
        <w:right w:val="none" w:sz="0" w:space="0" w:color="auto"/>
      </w:divBdr>
    </w:div>
    <w:div w:id="962425500">
      <w:bodyDiv w:val="1"/>
      <w:marLeft w:val="0"/>
      <w:marRight w:val="0"/>
      <w:marTop w:val="0"/>
      <w:marBottom w:val="0"/>
      <w:divBdr>
        <w:top w:val="none" w:sz="0" w:space="0" w:color="auto"/>
        <w:left w:val="none" w:sz="0" w:space="0" w:color="auto"/>
        <w:bottom w:val="none" w:sz="0" w:space="0" w:color="auto"/>
        <w:right w:val="none" w:sz="0" w:space="0" w:color="auto"/>
      </w:divBdr>
      <w:divsChild>
        <w:div w:id="1548100001">
          <w:marLeft w:val="0"/>
          <w:marRight w:val="0"/>
          <w:marTop w:val="0"/>
          <w:marBottom w:val="0"/>
          <w:divBdr>
            <w:top w:val="none" w:sz="0" w:space="0" w:color="auto"/>
            <w:left w:val="none" w:sz="0" w:space="0" w:color="auto"/>
            <w:bottom w:val="none" w:sz="0" w:space="0" w:color="auto"/>
            <w:right w:val="none" w:sz="0" w:space="0" w:color="auto"/>
          </w:divBdr>
          <w:divsChild>
            <w:div w:id="1021128329">
              <w:marLeft w:val="0"/>
              <w:marRight w:val="0"/>
              <w:marTop w:val="0"/>
              <w:marBottom w:val="0"/>
              <w:divBdr>
                <w:top w:val="none" w:sz="0" w:space="0" w:color="auto"/>
                <w:left w:val="none" w:sz="0" w:space="0" w:color="auto"/>
                <w:bottom w:val="none" w:sz="0" w:space="0" w:color="auto"/>
                <w:right w:val="none" w:sz="0" w:space="0" w:color="auto"/>
              </w:divBdr>
              <w:divsChild>
                <w:div w:id="1682319554">
                  <w:marLeft w:val="-300"/>
                  <w:marRight w:val="0"/>
                  <w:marTop w:val="0"/>
                  <w:marBottom w:val="0"/>
                  <w:divBdr>
                    <w:top w:val="none" w:sz="0" w:space="0" w:color="auto"/>
                    <w:left w:val="none" w:sz="0" w:space="0" w:color="auto"/>
                    <w:bottom w:val="none" w:sz="0" w:space="0" w:color="auto"/>
                    <w:right w:val="none" w:sz="0" w:space="0" w:color="auto"/>
                  </w:divBdr>
                  <w:divsChild>
                    <w:div w:id="1905526146">
                      <w:marLeft w:val="0"/>
                      <w:marRight w:val="0"/>
                      <w:marTop w:val="0"/>
                      <w:marBottom w:val="0"/>
                      <w:divBdr>
                        <w:top w:val="none" w:sz="0" w:space="0" w:color="auto"/>
                        <w:left w:val="none" w:sz="0" w:space="0" w:color="auto"/>
                        <w:bottom w:val="none" w:sz="0" w:space="0" w:color="auto"/>
                        <w:right w:val="none" w:sz="0" w:space="0" w:color="auto"/>
                      </w:divBdr>
                      <w:divsChild>
                        <w:div w:id="2695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000907">
      <w:bodyDiv w:val="1"/>
      <w:marLeft w:val="0"/>
      <w:marRight w:val="0"/>
      <w:marTop w:val="0"/>
      <w:marBottom w:val="0"/>
      <w:divBdr>
        <w:top w:val="none" w:sz="0" w:space="0" w:color="auto"/>
        <w:left w:val="none" w:sz="0" w:space="0" w:color="auto"/>
        <w:bottom w:val="none" w:sz="0" w:space="0" w:color="auto"/>
        <w:right w:val="none" w:sz="0" w:space="0" w:color="auto"/>
      </w:divBdr>
    </w:div>
    <w:div w:id="1378044501">
      <w:bodyDiv w:val="1"/>
      <w:marLeft w:val="0"/>
      <w:marRight w:val="0"/>
      <w:marTop w:val="0"/>
      <w:marBottom w:val="0"/>
      <w:divBdr>
        <w:top w:val="none" w:sz="0" w:space="0" w:color="auto"/>
        <w:left w:val="none" w:sz="0" w:space="0" w:color="auto"/>
        <w:bottom w:val="none" w:sz="0" w:space="0" w:color="auto"/>
        <w:right w:val="none" w:sz="0" w:space="0" w:color="auto"/>
      </w:divBdr>
    </w:div>
    <w:div w:id="163212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e@campaigntoendloneliness.org.uk" TargetMode="External"/><Relationship Id="rId13" Type="http://schemas.openxmlformats.org/officeDocument/2006/relationships/hyperlink" Target="http://www.campaigntoendloneliness.org/references/" TargetMode="External"/><Relationship Id="rId18" Type="http://schemas.openxmlformats.org/officeDocument/2006/relationships/hyperlink" Target="http://www.campaigntoendloneliness.org/references/" TargetMode="External"/><Relationship Id="rId3" Type="http://schemas.openxmlformats.org/officeDocument/2006/relationships/settings" Target="settings.xml"/><Relationship Id="rId21" Type="http://schemas.openxmlformats.org/officeDocument/2006/relationships/hyperlink" Target="http://www.campaigntoendloneliness.org/wp-content/uploads/downloads/2013/11/FINAL-GP-Polling-PR-15.11.13.pdf" TargetMode="External"/><Relationship Id="rId7" Type="http://schemas.openxmlformats.org/officeDocument/2006/relationships/hyperlink" Target="mailto:miriam@campaigntoendloneliness.org.uk" TargetMode="External"/><Relationship Id="rId12" Type="http://schemas.openxmlformats.org/officeDocument/2006/relationships/hyperlink" Target="http://www.campaigntoendloneliness.org/threat-to-health/" TargetMode="External"/><Relationship Id="rId17" Type="http://schemas.openxmlformats.org/officeDocument/2006/relationships/hyperlink" Target="http://www.campaigntoendloneliness.org/threat-to-health/" TargetMode="External"/><Relationship Id="rId2" Type="http://schemas.openxmlformats.org/officeDocument/2006/relationships/styles" Target="styles.xml"/><Relationship Id="rId16" Type="http://schemas.openxmlformats.org/officeDocument/2006/relationships/hyperlink" Target="http://www.campaigntoendloneliness.org/references/" TargetMode="External"/><Relationship Id="rId20" Type="http://schemas.openxmlformats.org/officeDocument/2006/relationships/hyperlink" Target="http://www.campaigntoendloneliness.org/referen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paigntoendloneliness.org/blog/latest-statistics-over-a-million-lonely-older-people-in-the-united-kingdom/" TargetMode="External"/><Relationship Id="rId5" Type="http://schemas.openxmlformats.org/officeDocument/2006/relationships/footnotes" Target="footnotes.xml"/><Relationship Id="rId15" Type="http://schemas.openxmlformats.org/officeDocument/2006/relationships/hyperlink" Target="http://www.campaigntoendloneliness.org/references/" TargetMode="External"/><Relationship Id="rId23" Type="http://schemas.openxmlformats.org/officeDocument/2006/relationships/theme" Target="theme/theme1.xml"/><Relationship Id="rId10" Type="http://schemas.openxmlformats.org/officeDocument/2006/relationships/hyperlink" Target="http://www.campaigntoendloneliness.org.uk" TargetMode="External"/><Relationship Id="rId19" Type="http://schemas.openxmlformats.org/officeDocument/2006/relationships/hyperlink" Target="http://ajph.aphapublications.org/doi/abs/10.2105/AJPH.2014.302427?journalCode=ajph" TargetMode="External"/><Relationship Id="rId4" Type="http://schemas.openxmlformats.org/officeDocument/2006/relationships/webSettings" Target="webSettings.xml"/><Relationship Id="rId9" Type="http://schemas.openxmlformats.org/officeDocument/2006/relationships/hyperlink" Target="http://gov.wales/consultations/healthsocialcare/delivery-plan/?status=open&amp;lang=en" TargetMode="External"/><Relationship Id="rId14" Type="http://schemas.openxmlformats.org/officeDocument/2006/relationships/hyperlink" Target="http://www.campaigntoendloneliness.org/referen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Christie</dc:creator>
  <cp:lastModifiedBy>Lauren Gatty</cp:lastModifiedBy>
  <cp:revision>2</cp:revision>
  <dcterms:created xsi:type="dcterms:W3CDTF">2017-11-30T10:09:00Z</dcterms:created>
  <dcterms:modified xsi:type="dcterms:W3CDTF">2017-11-30T10:09:00Z</dcterms:modified>
</cp:coreProperties>
</file>