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54B0" w:rsidRDefault="00B154B0" w:rsidP="00B154B0">
      <w:pPr>
        <w:jc w:val="center"/>
        <w:rPr>
          <w:b/>
          <w:sz w:val="28"/>
          <w:szCs w:val="28"/>
        </w:rPr>
      </w:pPr>
      <w:r>
        <w:rPr>
          <w:noProof/>
          <w:sz w:val="24"/>
          <w:szCs w:val="24"/>
          <w:lang w:eastAsia="en-GB"/>
        </w:rPr>
        <w:drawing>
          <wp:anchor distT="0" distB="0" distL="114300" distR="114300" simplePos="0" relativeHeight="251658240" behindDoc="1" locked="0" layoutInCell="1" allowOverlap="1" wp14:anchorId="2A1C6222" wp14:editId="1DED727E">
            <wp:simplePos x="0" y="0"/>
            <wp:positionH relativeFrom="margin">
              <wp:posOffset>2137410</wp:posOffset>
            </wp:positionH>
            <wp:positionV relativeFrom="paragraph">
              <wp:posOffset>-797560</wp:posOffset>
            </wp:positionV>
            <wp:extent cx="1894205" cy="1132840"/>
            <wp:effectExtent l="0" t="0" r="0" b="0"/>
            <wp:wrapTight wrapText="bothSides">
              <wp:wrapPolygon edited="0">
                <wp:start x="0" y="0"/>
                <wp:lineTo x="0" y="21067"/>
                <wp:lineTo x="21289" y="21067"/>
                <wp:lineTo x="2128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L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94205" cy="1132840"/>
                    </a:xfrm>
                    <a:prstGeom prst="rect">
                      <a:avLst/>
                    </a:prstGeom>
                  </pic:spPr>
                </pic:pic>
              </a:graphicData>
            </a:graphic>
            <wp14:sizeRelH relativeFrom="margin">
              <wp14:pctWidth>0</wp14:pctWidth>
            </wp14:sizeRelH>
            <wp14:sizeRelV relativeFrom="margin">
              <wp14:pctHeight>0</wp14:pctHeight>
            </wp14:sizeRelV>
          </wp:anchor>
        </w:drawing>
      </w:r>
    </w:p>
    <w:p w:rsidR="001324B1" w:rsidRPr="00D759A2" w:rsidRDefault="001324B1" w:rsidP="00B154B0">
      <w:pPr>
        <w:jc w:val="center"/>
        <w:rPr>
          <w:sz w:val="28"/>
          <w:szCs w:val="28"/>
        </w:rPr>
      </w:pPr>
      <w:r>
        <w:rPr>
          <w:b/>
          <w:sz w:val="28"/>
          <w:szCs w:val="28"/>
        </w:rPr>
        <w:t>“</w:t>
      </w:r>
      <w:r w:rsidR="0026589D">
        <w:rPr>
          <w:b/>
          <w:sz w:val="28"/>
          <w:szCs w:val="28"/>
        </w:rPr>
        <w:t>Cost Effectiveness of</w:t>
      </w:r>
      <w:r>
        <w:rPr>
          <w:b/>
          <w:sz w:val="28"/>
          <w:szCs w:val="28"/>
        </w:rPr>
        <w:t xml:space="preserve"> Loneliness</w:t>
      </w:r>
      <w:r w:rsidR="0026589D">
        <w:rPr>
          <w:b/>
          <w:sz w:val="28"/>
          <w:szCs w:val="28"/>
        </w:rPr>
        <w:t xml:space="preserve"> Interventions</w:t>
      </w:r>
      <w:r>
        <w:rPr>
          <w:b/>
          <w:sz w:val="28"/>
          <w:szCs w:val="28"/>
        </w:rPr>
        <w:t>”</w:t>
      </w:r>
      <w:r w:rsidRPr="00D759A2">
        <w:rPr>
          <w:b/>
          <w:sz w:val="28"/>
          <w:szCs w:val="28"/>
        </w:rPr>
        <w:t xml:space="preserve"> Project – </w:t>
      </w:r>
      <w:r w:rsidR="00CD3D34">
        <w:rPr>
          <w:b/>
          <w:sz w:val="28"/>
          <w:szCs w:val="28"/>
        </w:rPr>
        <w:t>Invitation to Tender</w:t>
      </w:r>
    </w:p>
    <w:p w:rsidR="008B29F0" w:rsidRDefault="001324B1" w:rsidP="00F65F21">
      <w:pPr>
        <w:jc w:val="both"/>
        <w:rPr>
          <w:rFonts w:ascii="Calibri" w:hAnsi="Calibri" w:cs="Calibri"/>
          <w:color w:val="000000"/>
        </w:rPr>
      </w:pPr>
      <w:r w:rsidRPr="00CD2DA0">
        <w:rPr>
          <w:rFonts w:ascii="Calibri" w:hAnsi="Calibri" w:cs="Calibri"/>
          <w:b/>
        </w:rPr>
        <w:t>Project in brief:</w:t>
      </w:r>
      <w:r w:rsidRPr="00CD2DA0">
        <w:rPr>
          <w:rFonts w:ascii="Calibri" w:hAnsi="Calibri" w:cs="Calibri"/>
          <w:color w:val="000000"/>
        </w:rPr>
        <w:t xml:space="preserve"> To develop a </w:t>
      </w:r>
      <w:r w:rsidR="00A41404">
        <w:rPr>
          <w:rFonts w:ascii="Calibri" w:hAnsi="Calibri" w:cs="Calibri"/>
          <w:color w:val="000000"/>
        </w:rPr>
        <w:t>synthesis report of existing methods of calculating the cost effectiveness of interventions and the creation of a cost effectiveness of interventions tool kit</w:t>
      </w:r>
      <w:r w:rsidR="00E70576">
        <w:rPr>
          <w:rFonts w:ascii="Calibri" w:hAnsi="Calibri" w:cs="Calibri"/>
          <w:color w:val="000000"/>
        </w:rPr>
        <w:t xml:space="preserve"> and guidance</w:t>
      </w:r>
      <w:r w:rsidR="00A41404">
        <w:rPr>
          <w:rFonts w:ascii="Calibri" w:hAnsi="Calibri" w:cs="Calibri"/>
          <w:color w:val="000000"/>
        </w:rPr>
        <w:t xml:space="preserve">. </w:t>
      </w:r>
    </w:p>
    <w:p w:rsidR="00A41404" w:rsidRDefault="00A41404" w:rsidP="00A41404">
      <w:pPr>
        <w:jc w:val="both"/>
        <w:rPr>
          <w:rFonts w:ascii="Calibri" w:hAnsi="Calibri" w:cs="Calibri"/>
        </w:rPr>
      </w:pPr>
      <w:r w:rsidRPr="00CD2DA0">
        <w:rPr>
          <w:rFonts w:ascii="Calibri" w:hAnsi="Calibri" w:cs="Calibri"/>
          <w:b/>
        </w:rPr>
        <w:t xml:space="preserve">Background to this project: </w:t>
      </w:r>
      <w:r w:rsidR="00A05DA0">
        <w:rPr>
          <w:rFonts w:ascii="Calibri" w:hAnsi="Calibri" w:cs="Calibri"/>
        </w:rPr>
        <w:t xml:space="preserve">Feeling lonely has negative consequences for our health and wellbeing. There are </w:t>
      </w:r>
      <w:r w:rsidR="00A25EE2">
        <w:rPr>
          <w:rFonts w:ascii="Calibri" w:hAnsi="Calibri" w:cs="Calibri"/>
        </w:rPr>
        <w:t>many</w:t>
      </w:r>
      <w:r w:rsidR="00A05DA0">
        <w:rPr>
          <w:rFonts w:ascii="Calibri" w:hAnsi="Calibri" w:cs="Calibri"/>
        </w:rPr>
        <w:t xml:space="preserve"> different types of interventions available that try to address loneliness but there is currently a lack of evidence around which interventions for loneliness are effective. Furthermore, we now have a better handle on the cost of loneliness to </w:t>
      </w:r>
      <w:r w:rsidR="00290CE4">
        <w:rPr>
          <w:rFonts w:ascii="Calibri" w:hAnsi="Calibri" w:cs="Calibri"/>
        </w:rPr>
        <w:t xml:space="preserve">the health and social care system through work done by Health Economists at the LSE. </w:t>
      </w:r>
      <w:r w:rsidR="00290CE4">
        <w:t xml:space="preserve">The CEL is currently working closely with the LSE and Social Finance to help them publicise their new work on the cost of loneliness. </w:t>
      </w:r>
      <w:r w:rsidR="00A25EE2">
        <w:t>When the Campaign conducted its</w:t>
      </w:r>
      <w:r w:rsidR="00290CE4">
        <w:t xml:space="preserve"> research scoping </w:t>
      </w:r>
      <w:r w:rsidR="00A25EE2">
        <w:t xml:space="preserve">exercise </w:t>
      </w:r>
      <w:r w:rsidR="00290CE4">
        <w:t xml:space="preserve">we found that in addition to the work on the cost of loneliness, there is also a need to place economic values on the cost of interventions to help make the case for the cost effectiveness of the interventions. </w:t>
      </w:r>
      <w:r w:rsidR="00290CE4">
        <w:rPr>
          <w:rFonts w:ascii="Calibri" w:hAnsi="Calibri" w:cs="Calibri"/>
        </w:rPr>
        <w:t>It would therefore be helpful to know how we can prove an intervention into loneliness would help to save money.</w:t>
      </w:r>
    </w:p>
    <w:p w:rsidR="00290CE4" w:rsidRDefault="00290CE4" w:rsidP="00A41404">
      <w:pPr>
        <w:jc w:val="both"/>
        <w:rPr>
          <w:rFonts w:ascii="Calibri" w:hAnsi="Calibri" w:cs="Calibri"/>
        </w:rPr>
      </w:pPr>
      <w:r>
        <w:rPr>
          <w:rFonts w:ascii="Calibri" w:hAnsi="Calibri" w:cs="Calibri"/>
        </w:rPr>
        <w:t xml:space="preserve">There exist a number of methodologies that seek to answer that question. In the report prepared for the Campaign in 2013 ‘How can we ascertain the true costs of loneliness’, the author highlights four types of economic evaluations in health research: Cost analysis (CA), Cost-benefit analysis (CBA), Cost-effectiveness analysis (CEA) and Cost-utility analysis (CUA). In addition there are other methods such as Social Return on Investment (SROI) that have been run on interventions. </w:t>
      </w:r>
    </w:p>
    <w:p w:rsidR="00CD3D34" w:rsidRDefault="00290CE4" w:rsidP="00A41404">
      <w:pPr>
        <w:jc w:val="both"/>
        <w:rPr>
          <w:rFonts w:ascii="Calibri" w:hAnsi="Calibri" w:cs="Calibri"/>
        </w:rPr>
      </w:pPr>
      <w:r>
        <w:rPr>
          <w:rFonts w:ascii="Calibri" w:hAnsi="Calibri" w:cs="Calibri"/>
        </w:rPr>
        <w:t xml:space="preserve"> A number of existing projects have run these analyses and the reports are published largely in grey </w:t>
      </w:r>
      <w:proofErr w:type="gramStart"/>
      <w:r>
        <w:rPr>
          <w:rFonts w:ascii="Calibri" w:hAnsi="Calibri" w:cs="Calibri"/>
        </w:rPr>
        <w:t>literature</w:t>
      </w:r>
      <w:proofErr w:type="gramEnd"/>
      <w:r>
        <w:rPr>
          <w:rFonts w:ascii="Calibri" w:hAnsi="Calibri" w:cs="Calibri"/>
        </w:rPr>
        <w:t xml:space="preserve"> such as project evaluations. The Campaign would find it beneficial to have these stud</w:t>
      </w:r>
      <w:r w:rsidR="00CD3D34">
        <w:rPr>
          <w:rFonts w:ascii="Calibri" w:hAnsi="Calibri" w:cs="Calibri"/>
        </w:rPr>
        <w:t>ies highlighted and analysed</w:t>
      </w:r>
      <w:r>
        <w:rPr>
          <w:rFonts w:ascii="Calibri" w:hAnsi="Calibri" w:cs="Calibri"/>
        </w:rPr>
        <w:t xml:space="preserve"> to see which methodologies have been used on loneliness interventions and a summary of the methodologies and findings collated. </w:t>
      </w:r>
      <w:r w:rsidR="00CD3D34">
        <w:rPr>
          <w:rFonts w:ascii="Calibri" w:hAnsi="Calibri" w:cs="Calibri"/>
        </w:rPr>
        <w:t xml:space="preserve">The initial findings will be published in a summary report. </w:t>
      </w:r>
    </w:p>
    <w:p w:rsidR="00290CE4" w:rsidRDefault="00392D0E" w:rsidP="00A41404">
      <w:pPr>
        <w:jc w:val="both"/>
      </w:pPr>
      <w:r>
        <w:t xml:space="preserve">In addition to </w:t>
      </w:r>
      <w:r w:rsidR="00CD3D34">
        <w:t>a summary report</w:t>
      </w:r>
      <w:r>
        <w:t>, it was noted that people in the Learning Network would benefit from having more advice, following on from the measurement project, on how to run cost benefit analyses of their programmes and to show the cost effectiveness of their interventions.</w:t>
      </w:r>
      <w:r w:rsidR="00CD3D34">
        <w:t xml:space="preserve"> As such, we would like to develop a tool kit and guidance about how to show the cost effectiveness of a loneliness intervention. </w:t>
      </w:r>
      <w:r w:rsidR="00C9244C">
        <w:t xml:space="preserve">This tool kit and guidance would be built upon the research conducted in the first phase of the project. </w:t>
      </w:r>
    </w:p>
    <w:p w:rsidR="00E70576" w:rsidRPr="00F82C85" w:rsidRDefault="00392D0E" w:rsidP="00F82C85">
      <w:r>
        <w:t xml:space="preserve">When we asked Learning Network members why they would like help with showing the cost-effectiveness of their interventions they answered: </w:t>
      </w:r>
      <w:r>
        <w:rPr>
          <w:rFonts w:eastAsia="Times New Roman" w:cs="Times New Roman"/>
          <w:i/>
          <w:sz w:val="20"/>
          <w:szCs w:val="20"/>
          <w:lang w:eastAsia="en-GB"/>
        </w:rPr>
        <w:t xml:space="preserve"> ‘</w:t>
      </w:r>
      <w:r w:rsidRPr="006C5F9D">
        <w:rPr>
          <w:rFonts w:eastAsia="Times New Roman" w:cs="Times New Roman"/>
          <w:i/>
          <w:sz w:val="20"/>
          <w:szCs w:val="20"/>
          <w:lang w:eastAsia="en-GB"/>
        </w:rPr>
        <w:t>Cost implications are always a key factor in securing fundin</w:t>
      </w:r>
      <w:r>
        <w:rPr>
          <w:rFonts w:eastAsia="Times New Roman" w:cs="Times New Roman"/>
          <w:i/>
          <w:sz w:val="20"/>
          <w:szCs w:val="20"/>
          <w:lang w:eastAsia="en-GB"/>
        </w:rPr>
        <w:t>g,’</w:t>
      </w:r>
      <w:r>
        <w:rPr>
          <w:rFonts w:eastAsia="Times New Roman" w:cs="Times New Roman"/>
          <w:sz w:val="20"/>
          <w:szCs w:val="20"/>
          <w:lang w:eastAsia="en-GB"/>
        </w:rPr>
        <w:t xml:space="preserve"> and </w:t>
      </w:r>
      <w:r>
        <w:rPr>
          <w:rFonts w:eastAsia="Times New Roman" w:cs="Times New Roman"/>
          <w:i/>
          <w:sz w:val="20"/>
          <w:szCs w:val="20"/>
          <w:lang w:eastAsia="en-GB"/>
        </w:rPr>
        <w:t>‘</w:t>
      </w:r>
      <w:r w:rsidRPr="00F23E0C">
        <w:rPr>
          <w:rFonts w:eastAsia="Times New Roman" w:cs="Times New Roman"/>
          <w:i/>
          <w:sz w:val="20"/>
          <w:szCs w:val="20"/>
          <w:lang w:eastAsia="en-GB"/>
        </w:rPr>
        <w:t xml:space="preserve"> </w:t>
      </w:r>
      <w:r w:rsidRPr="006C5F9D">
        <w:rPr>
          <w:rFonts w:eastAsia="Times New Roman" w:cs="Times New Roman"/>
          <w:i/>
          <w:sz w:val="20"/>
          <w:szCs w:val="20"/>
          <w:lang w:eastAsia="en-GB"/>
        </w:rPr>
        <w:t>The cost of and the cost-benefit analysis of loneliness int</w:t>
      </w:r>
      <w:r>
        <w:rPr>
          <w:rFonts w:eastAsia="Times New Roman" w:cs="Times New Roman"/>
          <w:i/>
          <w:sz w:val="20"/>
          <w:szCs w:val="20"/>
          <w:lang w:eastAsia="en-GB"/>
        </w:rPr>
        <w:t>erventions is obviously essential</w:t>
      </w:r>
      <w:r w:rsidRPr="006C5F9D">
        <w:rPr>
          <w:rFonts w:eastAsia="Times New Roman" w:cs="Times New Roman"/>
          <w:i/>
          <w:sz w:val="20"/>
          <w:szCs w:val="20"/>
          <w:lang w:eastAsia="en-GB"/>
        </w:rPr>
        <w:t xml:space="preserve"> in order to garner public suppor</w:t>
      </w:r>
      <w:r>
        <w:rPr>
          <w:rFonts w:eastAsia="Times New Roman" w:cs="Times New Roman"/>
          <w:i/>
          <w:sz w:val="20"/>
          <w:szCs w:val="20"/>
          <w:lang w:eastAsia="en-GB"/>
        </w:rPr>
        <w:t xml:space="preserve">t and secure sufficient funding.’ </w:t>
      </w:r>
    </w:p>
    <w:p w:rsidR="009311E2" w:rsidRDefault="009311E2" w:rsidP="00F65F21">
      <w:pPr>
        <w:jc w:val="both"/>
        <w:rPr>
          <w:rFonts w:ascii="Calibri" w:hAnsi="Calibri" w:cs="Calibri"/>
          <w:b/>
        </w:rPr>
      </w:pPr>
    </w:p>
    <w:p w:rsidR="009311E2" w:rsidRDefault="009311E2" w:rsidP="00F65F21">
      <w:pPr>
        <w:jc w:val="both"/>
        <w:rPr>
          <w:rFonts w:ascii="Calibri" w:hAnsi="Calibri" w:cs="Calibri"/>
          <w:b/>
        </w:rPr>
      </w:pPr>
    </w:p>
    <w:p w:rsidR="009311E2" w:rsidRDefault="009311E2" w:rsidP="00F65F21">
      <w:pPr>
        <w:jc w:val="both"/>
        <w:rPr>
          <w:rFonts w:ascii="Calibri" w:hAnsi="Calibri" w:cs="Calibri"/>
          <w:b/>
        </w:rPr>
      </w:pPr>
    </w:p>
    <w:p w:rsidR="009311E2" w:rsidRDefault="009311E2" w:rsidP="00F65F21">
      <w:pPr>
        <w:jc w:val="both"/>
        <w:rPr>
          <w:rFonts w:ascii="Calibri" w:hAnsi="Calibri" w:cs="Calibri"/>
          <w:b/>
        </w:rPr>
      </w:pPr>
    </w:p>
    <w:p w:rsidR="00A41404" w:rsidRDefault="00BE7433" w:rsidP="00F65F21">
      <w:pPr>
        <w:jc w:val="both"/>
        <w:rPr>
          <w:rFonts w:ascii="Calibri" w:hAnsi="Calibri" w:cs="Calibri"/>
        </w:rPr>
      </w:pPr>
      <w:r w:rsidRPr="00CD2DA0">
        <w:rPr>
          <w:rFonts w:ascii="Calibri" w:hAnsi="Calibri" w:cs="Calibri"/>
          <w:b/>
        </w:rPr>
        <w:lastRenderedPageBreak/>
        <w:t>Project outline:</w:t>
      </w:r>
      <w:r w:rsidR="00CF31CF" w:rsidRPr="00CD2DA0">
        <w:rPr>
          <w:rFonts w:ascii="Calibri" w:hAnsi="Calibri" w:cs="Calibri"/>
        </w:rPr>
        <w:t xml:space="preserve"> </w:t>
      </w:r>
    </w:p>
    <w:p w:rsidR="00A41404" w:rsidRDefault="00A41404" w:rsidP="00A41404">
      <w:r>
        <w:t xml:space="preserve">We propose to approach this stream of work by developing these two </w:t>
      </w:r>
      <w:r w:rsidR="00C9244C">
        <w:t>outputs in two phases</w:t>
      </w:r>
      <w:r>
        <w:t xml:space="preserve">: </w:t>
      </w:r>
    </w:p>
    <w:p w:rsidR="00A41404" w:rsidRDefault="00A41404" w:rsidP="00A41404">
      <w:pPr>
        <w:pStyle w:val="ListParagraph"/>
        <w:numPr>
          <w:ilvl w:val="0"/>
          <w:numId w:val="4"/>
        </w:numPr>
        <w:spacing w:after="160" w:line="259" w:lineRule="auto"/>
      </w:pPr>
      <w:r>
        <w:t xml:space="preserve">Conduct a </w:t>
      </w:r>
      <w:r w:rsidR="00A25EE2" w:rsidRPr="00CD3D34">
        <w:rPr>
          <w:b/>
        </w:rPr>
        <w:t xml:space="preserve">research </w:t>
      </w:r>
      <w:r w:rsidRPr="00CD3D34">
        <w:rPr>
          <w:b/>
        </w:rPr>
        <w:t>review</w:t>
      </w:r>
      <w:r>
        <w:t xml:space="preserve"> into the cost effectiveness</w:t>
      </w:r>
      <w:r w:rsidR="00CD3D34">
        <w:t xml:space="preserve"> of loneliness</w:t>
      </w:r>
      <w:r>
        <w:t xml:space="preserve"> </w:t>
      </w:r>
      <w:r w:rsidR="00CD3D34">
        <w:t xml:space="preserve">intervention </w:t>
      </w:r>
      <w:r>
        <w:t>work that ha</w:t>
      </w:r>
      <w:r w:rsidR="00C9244C">
        <w:t>s already been done. (To date, s</w:t>
      </w:r>
      <w:r>
        <w:t xml:space="preserve">ome </w:t>
      </w:r>
      <w:r w:rsidR="00CD3D34">
        <w:t xml:space="preserve">loneliness interventions </w:t>
      </w:r>
      <w:r>
        <w:t>have had analysis to evaluate their cost effectiveness, but it has not yet been compa</w:t>
      </w:r>
      <w:r w:rsidR="00C9244C">
        <w:t>red across a number of projects</w:t>
      </w:r>
      <w:r>
        <w:t>.</w:t>
      </w:r>
      <w:r w:rsidR="00C9244C">
        <w:t>)</w:t>
      </w:r>
      <w:r>
        <w:t xml:space="preserve"> </w:t>
      </w:r>
      <w:r w:rsidR="00363F00">
        <w:t xml:space="preserve">Produce a </w:t>
      </w:r>
      <w:r w:rsidR="00363F00" w:rsidRPr="00CD3D34">
        <w:rPr>
          <w:b/>
        </w:rPr>
        <w:t>report</w:t>
      </w:r>
      <w:r w:rsidR="00363F00">
        <w:t xml:space="preserve"> summarising the options available and outlining the </w:t>
      </w:r>
      <w:r w:rsidR="000B2471">
        <w:t>case studies</w:t>
      </w:r>
      <w:r w:rsidR="00363F00">
        <w:t xml:space="preserve"> where cost effectiveness has been calculated during a project evalu</w:t>
      </w:r>
      <w:r w:rsidR="00A25EE2">
        <w:t>a</w:t>
      </w:r>
      <w:r w:rsidR="00363F00">
        <w:t xml:space="preserve">tion. </w:t>
      </w:r>
    </w:p>
    <w:p w:rsidR="00A25EE2" w:rsidRDefault="00A25EE2" w:rsidP="00A25EE2">
      <w:pPr>
        <w:pStyle w:val="ListParagraph"/>
        <w:spacing w:after="160" w:line="259" w:lineRule="auto"/>
      </w:pPr>
    </w:p>
    <w:p w:rsidR="00A41404" w:rsidRDefault="00E70576" w:rsidP="00A41404">
      <w:pPr>
        <w:pStyle w:val="ListParagraph"/>
        <w:numPr>
          <w:ilvl w:val="0"/>
          <w:numId w:val="4"/>
        </w:numPr>
        <w:spacing w:after="160" w:line="259" w:lineRule="auto"/>
      </w:pPr>
      <w:r>
        <w:t>Create</w:t>
      </w:r>
      <w:r w:rsidR="00A41404">
        <w:t xml:space="preserve"> a </w:t>
      </w:r>
      <w:r w:rsidR="00A41404" w:rsidRPr="00CD3D34">
        <w:rPr>
          <w:b/>
        </w:rPr>
        <w:t xml:space="preserve">tool kit </w:t>
      </w:r>
      <w:r w:rsidR="00A25EE2" w:rsidRPr="00CD3D34">
        <w:rPr>
          <w:b/>
        </w:rPr>
        <w:t>and guidance</w:t>
      </w:r>
      <w:r w:rsidR="00A25EE2">
        <w:t xml:space="preserve"> which </w:t>
      </w:r>
      <w:r w:rsidR="00A41404">
        <w:t>outlin</w:t>
      </w:r>
      <w:r w:rsidR="00A25EE2">
        <w:t>es</w:t>
      </w:r>
      <w:r w:rsidR="00392D0E">
        <w:t xml:space="preserve"> the best method for showing the cost-effectiveness of an intervention and guidance about how this is done</w:t>
      </w:r>
      <w:r w:rsidR="00A41404">
        <w:t xml:space="preserve">. This </w:t>
      </w:r>
      <w:r w:rsidR="00A25EE2">
        <w:t>should</w:t>
      </w:r>
      <w:r w:rsidR="00A41404">
        <w:t xml:space="preserve"> also include advice for people funding interventions to understand what is possible in terms of cost benefit analyses. </w:t>
      </w:r>
      <w:r w:rsidR="00392D0E" w:rsidRPr="00CD2DA0">
        <w:rPr>
          <w:rFonts w:ascii="Calibri" w:hAnsi="Calibri" w:cs="Calibri"/>
          <w:color w:val="000000"/>
        </w:rPr>
        <w:t xml:space="preserve">These resources will be developed by sourcing and collating existing examples, translating research and </w:t>
      </w:r>
      <w:r w:rsidR="00392D0E">
        <w:rPr>
          <w:rFonts w:ascii="Calibri" w:hAnsi="Calibri" w:cs="Calibri"/>
          <w:color w:val="000000"/>
        </w:rPr>
        <w:t>creating a tool kit outlining the methodology.</w:t>
      </w:r>
    </w:p>
    <w:p w:rsidR="001324B1" w:rsidRPr="00CD2DA0" w:rsidRDefault="00CF31CF" w:rsidP="00F65F21">
      <w:pPr>
        <w:jc w:val="both"/>
        <w:rPr>
          <w:rFonts w:ascii="Calibri" w:hAnsi="Calibri" w:cs="Calibri"/>
        </w:rPr>
      </w:pPr>
      <w:r w:rsidRPr="00CD2DA0">
        <w:rPr>
          <w:rFonts w:ascii="Calibri" w:hAnsi="Calibri" w:cs="Calibri"/>
        </w:rPr>
        <w:t xml:space="preserve">We are seeking a consultant to oversee </w:t>
      </w:r>
      <w:r w:rsidR="00F65F21" w:rsidRPr="00CD2DA0">
        <w:rPr>
          <w:rFonts w:ascii="Calibri" w:hAnsi="Calibri" w:cs="Calibri"/>
        </w:rPr>
        <w:t xml:space="preserve">the </w:t>
      </w:r>
      <w:r w:rsidR="00672639">
        <w:rPr>
          <w:rFonts w:ascii="Calibri" w:hAnsi="Calibri" w:cs="Calibri"/>
        </w:rPr>
        <w:t>two</w:t>
      </w:r>
      <w:r w:rsidR="00F65F21" w:rsidRPr="00CD2DA0">
        <w:rPr>
          <w:rFonts w:ascii="Calibri" w:hAnsi="Calibri" w:cs="Calibri"/>
        </w:rPr>
        <w:t xml:space="preserve"> strands to this</w:t>
      </w:r>
      <w:r w:rsidRPr="00CD2DA0">
        <w:rPr>
          <w:rFonts w:ascii="Calibri" w:hAnsi="Calibri" w:cs="Calibri"/>
        </w:rPr>
        <w:t xml:space="preserve"> project</w:t>
      </w:r>
      <w:r w:rsidR="00F65F21" w:rsidRPr="00CD2DA0">
        <w:rPr>
          <w:rFonts w:ascii="Calibri" w:hAnsi="Calibri" w:cs="Calibri"/>
        </w:rPr>
        <w:t>. This will involve</w:t>
      </w:r>
      <w:r w:rsidRPr="00CD2DA0">
        <w:rPr>
          <w:rFonts w:ascii="Calibri" w:hAnsi="Calibri" w:cs="Calibri"/>
        </w:rPr>
        <w:t xml:space="preserve"> </w:t>
      </w:r>
      <w:r w:rsidR="00A25EE2">
        <w:rPr>
          <w:rFonts w:ascii="Calibri" w:hAnsi="Calibri" w:cs="Calibri"/>
        </w:rPr>
        <w:t xml:space="preserve">researching existing cost effectiveness models </w:t>
      </w:r>
      <w:r w:rsidR="00CD3D34">
        <w:rPr>
          <w:rFonts w:ascii="Calibri" w:hAnsi="Calibri" w:cs="Calibri"/>
        </w:rPr>
        <w:t xml:space="preserve">and reporting on these </w:t>
      </w:r>
      <w:r w:rsidR="00A25EE2">
        <w:rPr>
          <w:rFonts w:ascii="Calibri" w:hAnsi="Calibri" w:cs="Calibri"/>
        </w:rPr>
        <w:t>and then</w:t>
      </w:r>
      <w:r w:rsidRPr="00CD2DA0">
        <w:rPr>
          <w:rFonts w:ascii="Calibri" w:hAnsi="Calibri" w:cs="Calibri"/>
        </w:rPr>
        <w:t xml:space="preserve"> </w:t>
      </w:r>
      <w:r w:rsidR="00F65F21" w:rsidRPr="00CD2DA0">
        <w:rPr>
          <w:rFonts w:ascii="Calibri" w:hAnsi="Calibri" w:cs="Calibri"/>
        </w:rPr>
        <w:t>design</w:t>
      </w:r>
      <w:r w:rsidR="00A25EE2">
        <w:rPr>
          <w:rFonts w:ascii="Calibri" w:hAnsi="Calibri" w:cs="Calibri"/>
        </w:rPr>
        <w:t>ing</w:t>
      </w:r>
      <w:r w:rsidR="00F65F21" w:rsidRPr="00CD2DA0">
        <w:rPr>
          <w:rFonts w:ascii="Calibri" w:hAnsi="Calibri" w:cs="Calibri"/>
        </w:rPr>
        <w:t xml:space="preserve"> the</w:t>
      </w:r>
      <w:r w:rsidRPr="00CD2DA0">
        <w:rPr>
          <w:rFonts w:ascii="Calibri" w:hAnsi="Calibri" w:cs="Calibri"/>
        </w:rPr>
        <w:t xml:space="preserve"> </w:t>
      </w:r>
      <w:r w:rsidR="00A25EE2">
        <w:rPr>
          <w:rFonts w:ascii="Calibri" w:hAnsi="Calibri" w:cs="Calibri"/>
        </w:rPr>
        <w:t xml:space="preserve">new </w:t>
      </w:r>
      <w:r w:rsidRPr="00CD2DA0">
        <w:rPr>
          <w:rFonts w:ascii="Calibri" w:hAnsi="Calibri" w:cs="Calibri"/>
        </w:rPr>
        <w:t>guidance</w:t>
      </w:r>
      <w:r w:rsidR="00F65F21" w:rsidRPr="00CD2DA0">
        <w:rPr>
          <w:rFonts w:ascii="Calibri" w:hAnsi="Calibri" w:cs="Calibri"/>
        </w:rPr>
        <w:t xml:space="preserve"> and resources</w:t>
      </w:r>
      <w:r w:rsidR="00CD3D34">
        <w:rPr>
          <w:rFonts w:ascii="Calibri" w:hAnsi="Calibri" w:cs="Calibri"/>
        </w:rPr>
        <w:t xml:space="preserve"> based on these findings</w:t>
      </w:r>
      <w:r w:rsidR="00F65F21" w:rsidRPr="00CD2DA0">
        <w:rPr>
          <w:rFonts w:ascii="Calibri" w:hAnsi="Calibri" w:cs="Calibri"/>
        </w:rPr>
        <w:t xml:space="preserve">. </w:t>
      </w:r>
    </w:p>
    <w:p w:rsidR="00CF31CF" w:rsidRPr="00CD2DA0" w:rsidRDefault="001324B1" w:rsidP="00F65F21">
      <w:pPr>
        <w:jc w:val="both"/>
        <w:rPr>
          <w:rFonts w:ascii="Calibri" w:hAnsi="Calibri" w:cs="Calibri"/>
          <w:b/>
        </w:rPr>
      </w:pPr>
      <w:r w:rsidRPr="00CD2DA0">
        <w:rPr>
          <w:rFonts w:ascii="Calibri" w:hAnsi="Calibri" w:cs="Calibri"/>
          <w:b/>
        </w:rPr>
        <w:t>Aims of the project:</w:t>
      </w:r>
      <w:r w:rsidR="00CF31CF" w:rsidRPr="00CD2DA0">
        <w:rPr>
          <w:rFonts w:ascii="Calibri" w:hAnsi="Calibri" w:cs="Calibri"/>
          <w:b/>
        </w:rPr>
        <w:t xml:space="preserve"> </w:t>
      </w:r>
    </w:p>
    <w:p w:rsidR="00D901EA" w:rsidRPr="00CD2DA0" w:rsidRDefault="00D901EA" w:rsidP="00D901EA">
      <w:pPr>
        <w:pStyle w:val="ListParagraph"/>
        <w:numPr>
          <w:ilvl w:val="0"/>
          <w:numId w:val="3"/>
        </w:numPr>
        <w:spacing w:after="120"/>
        <w:ind w:left="714" w:hanging="357"/>
        <w:contextualSpacing w:val="0"/>
        <w:jc w:val="both"/>
        <w:rPr>
          <w:rFonts w:ascii="Calibri" w:hAnsi="Calibri" w:cs="Calibri"/>
          <w:b/>
        </w:rPr>
      </w:pPr>
      <w:r w:rsidRPr="00CD2DA0">
        <w:rPr>
          <w:rFonts w:ascii="Calibri" w:hAnsi="Calibri" w:cs="Calibri"/>
        </w:rPr>
        <w:t xml:space="preserve">To support frontline services to better understand </w:t>
      </w:r>
      <w:r>
        <w:rPr>
          <w:rFonts w:ascii="Calibri" w:hAnsi="Calibri" w:cs="Calibri"/>
        </w:rPr>
        <w:t xml:space="preserve">cost effectiveness methodologies </w:t>
      </w:r>
    </w:p>
    <w:p w:rsidR="00D901EA" w:rsidRPr="00D901EA" w:rsidRDefault="00D901EA" w:rsidP="00D901EA">
      <w:pPr>
        <w:pStyle w:val="ListParagraph"/>
        <w:numPr>
          <w:ilvl w:val="0"/>
          <w:numId w:val="3"/>
        </w:numPr>
        <w:ind w:left="714" w:hanging="357"/>
        <w:contextualSpacing w:val="0"/>
        <w:jc w:val="both"/>
        <w:rPr>
          <w:rFonts w:ascii="Calibri" w:hAnsi="Calibri" w:cs="Calibri"/>
          <w:b/>
        </w:rPr>
      </w:pPr>
      <w:r>
        <w:rPr>
          <w:rFonts w:ascii="Calibri" w:hAnsi="Calibri" w:cs="Calibri"/>
        </w:rPr>
        <w:t xml:space="preserve">To understand the ways in which cost effectiveness has been calculated for existing interventions </w:t>
      </w:r>
    </w:p>
    <w:p w:rsidR="00D901EA" w:rsidRPr="00D901EA" w:rsidRDefault="00D901EA" w:rsidP="00D901EA">
      <w:pPr>
        <w:pStyle w:val="ListParagraph"/>
        <w:numPr>
          <w:ilvl w:val="0"/>
          <w:numId w:val="3"/>
        </w:numPr>
        <w:ind w:left="714" w:hanging="357"/>
        <w:contextualSpacing w:val="0"/>
        <w:jc w:val="both"/>
        <w:rPr>
          <w:rFonts w:ascii="Calibri" w:hAnsi="Calibri" w:cs="Calibri"/>
          <w:b/>
        </w:rPr>
      </w:pPr>
      <w:r>
        <w:rPr>
          <w:rFonts w:ascii="Calibri" w:hAnsi="Calibri" w:cs="Calibri"/>
        </w:rPr>
        <w:t>Encourage service providers to perform cost effectiveness calculations using the tool kit provided</w:t>
      </w:r>
    </w:p>
    <w:p w:rsidR="00D901EA" w:rsidRPr="00CD2DA0" w:rsidRDefault="00D901EA" w:rsidP="00D901EA">
      <w:pPr>
        <w:pStyle w:val="ListParagraph"/>
        <w:numPr>
          <w:ilvl w:val="0"/>
          <w:numId w:val="3"/>
        </w:numPr>
        <w:ind w:left="714" w:hanging="357"/>
        <w:contextualSpacing w:val="0"/>
        <w:jc w:val="both"/>
        <w:rPr>
          <w:rFonts w:ascii="Calibri" w:hAnsi="Calibri" w:cs="Calibri"/>
          <w:b/>
        </w:rPr>
      </w:pPr>
      <w:r>
        <w:rPr>
          <w:rFonts w:ascii="Calibri" w:hAnsi="Calibri" w:cs="Calibri"/>
        </w:rPr>
        <w:t>Help commissioners to understand what they can look for from bids regarding the cost effectiveness of interventions</w:t>
      </w:r>
    </w:p>
    <w:p w:rsidR="00D22502" w:rsidRPr="00CD2DA0" w:rsidRDefault="001324B1" w:rsidP="00F65F21">
      <w:pPr>
        <w:jc w:val="both"/>
        <w:rPr>
          <w:rFonts w:ascii="Calibri" w:hAnsi="Calibri" w:cs="Calibri"/>
          <w:b/>
        </w:rPr>
      </w:pPr>
      <w:r w:rsidRPr="00CD2DA0">
        <w:rPr>
          <w:rFonts w:ascii="Calibri" w:hAnsi="Calibri" w:cs="Calibri"/>
          <w:b/>
        </w:rPr>
        <w:t>Activities and timescales:</w:t>
      </w:r>
      <w:r w:rsidR="00F65F21" w:rsidRPr="00CD2DA0">
        <w:rPr>
          <w:rFonts w:ascii="Calibri" w:hAnsi="Calibri" w:cs="Calibri"/>
          <w:b/>
        </w:rPr>
        <w:t xml:space="preserve"> </w:t>
      </w:r>
      <w:r w:rsidR="00BC113B">
        <w:rPr>
          <w:rFonts w:ascii="Calibri" w:hAnsi="Calibri" w:cs="Calibri"/>
        </w:rPr>
        <w:t xml:space="preserve">This project </w:t>
      </w:r>
      <w:r w:rsidR="00057660">
        <w:rPr>
          <w:rFonts w:ascii="Calibri" w:hAnsi="Calibri" w:cs="Calibri"/>
        </w:rPr>
        <w:t xml:space="preserve">is on a tight schedule </w:t>
      </w:r>
      <w:r w:rsidR="00BC113B">
        <w:rPr>
          <w:rFonts w:ascii="Calibri" w:hAnsi="Calibri" w:cs="Calibri"/>
        </w:rPr>
        <w:t>will run over approximately</w:t>
      </w:r>
      <w:r w:rsidR="00D22502" w:rsidRPr="00CD2DA0">
        <w:rPr>
          <w:rFonts w:ascii="Calibri" w:hAnsi="Calibri" w:cs="Calibri"/>
        </w:rPr>
        <w:t xml:space="preserve"> </w:t>
      </w:r>
      <w:r w:rsidR="00057660">
        <w:rPr>
          <w:rFonts w:ascii="Calibri" w:hAnsi="Calibri" w:cs="Calibri"/>
        </w:rPr>
        <w:t>8</w:t>
      </w:r>
      <w:r w:rsidR="00D22502" w:rsidRPr="00CD2DA0">
        <w:rPr>
          <w:rFonts w:ascii="Calibri" w:hAnsi="Calibri" w:cs="Calibri"/>
        </w:rPr>
        <w:t xml:space="preserve"> month</w:t>
      </w:r>
      <w:r w:rsidR="00BC113B">
        <w:rPr>
          <w:rFonts w:ascii="Calibri" w:hAnsi="Calibri" w:cs="Calibri"/>
        </w:rPr>
        <w:t>s</w:t>
      </w:r>
      <w:r w:rsidR="00D22502" w:rsidRPr="00CD2DA0">
        <w:rPr>
          <w:rFonts w:ascii="Calibri" w:hAnsi="Calibri" w:cs="Calibri"/>
        </w:rPr>
        <w:t xml:space="preserve"> and</w:t>
      </w:r>
      <w:r w:rsidR="00057660">
        <w:rPr>
          <w:rFonts w:ascii="Calibri" w:hAnsi="Calibri" w:cs="Calibri"/>
        </w:rPr>
        <w:t xml:space="preserve"> will be done in two phases. The first is to produce the report and the second to develop the guidance and tools. </w:t>
      </w:r>
      <w:r w:rsidR="00D22502" w:rsidRPr="00CD2DA0">
        <w:rPr>
          <w:rFonts w:ascii="Calibri" w:hAnsi="Calibri" w:cs="Calibri"/>
        </w:rPr>
        <w:t>Suggested timescales are:</w:t>
      </w:r>
    </w:p>
    <w:tbl>
      <w:tblPr>
        <w:tblW w:w="9683" w:type="dxa"/>
        <w:tblInd w:w="93" w:type="dxa"/>
        <w:tblLook w:val="04A0" w:firstRow="1" w:lastRow="0" w:firstColumn="1" w:lastColumn="0" w:noHBand="0" w:noVBand="1"/>
      </w:tblPr>
      <w:tblGrid>
        <w:gridCol w:w="5998"/>
        <w:gridCol w:w="3685"/>
      </w:tblGrid>
      <w:tr w:rsidR="00D22502" w:rsidRPr="00CD2DA0" w:rsidTr="00D22502">
        <w:trPr>
          <w:trHeight w:val="300"/>
        </w:trPr>
        <w:tc>
          <w:tcPr>
            <w:tcW w:w="5998"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tcPr>
          <w:p w:rsidR="00D22502" w:rsidRPr="00CD2DA0" w:rsidRDefault="00D22502" w:rsidP="00F65F21">
            <w:pPr>
              <w:spacing w:after="120"/>
              <w:jc w:val="center"/>
              <w:rPr>
                <w:rFonts w:ascii="Calibri" w:eastAsia="Times New Roman" w:hAnsi="Calibri" w:cs="Calibri"/>
                <w:b/>
                <w:color w:val="000000"/>
                <w:lang w:eastAsia="en-GB"/>
              </w:rPr>
            </w:pPr>
            <w:r w:rsidRPr="00CD2DA0">
              <w:rPr>
                <w:rFonts w:ascii="Calibri" w:eastAsia="Times New Roman" w:hAnsi="Calibri" w:cs="Calibri"/>
                <w:b/>
                <w:color w:val="000000"/>
                <w:lang w:eastAsia="en-GB"/>
              </w:rPr>
              <w:t>Task</w:t>
            </w:r>
          </w:p>
        </w:tc>
        <w:tc>
          <w:tcPr>
            <w:tcW w:w="368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D22502" w:rsidRPr="00CD2DA0" w:rsidRDefault="00392D0E" w:rsidP="00F65F21">
            <w:pPr>
              <w:spacing w:after="120"/>
              <w:jc w:val="center"/>
              <w:rPr>
                <w:rFonts w:ascii="Calibri" w:eastAsia="Times New Roman" w:hAnsi="Calibri" w:cs="Calibri"/>
                <w:b/>
                <w:color w:val="000000"/>
                <w:lang w:eastAsia="en-GB"/>
              </w:rPr>
            </w:pPr>
            <w:r>
              <w:rPr>
                <w:rFonts w:ascii="Calibri" w:eastAsia="Times New Roman" w:hAnsi="Calibri" w:cs="Calibri"/>
                <w:b/>
                <w:color w:val="000000"/>
                <w:lang w:eastAsia="en-GB"/>
              </w:rPr>
              <w:t xml:space="preserve">Date </w:t>
            </w:r>
          </w:p>
        </w:tc>
      </w:tr>
      <w:tr w:rsidR="00D22502" w:rsidRPr="00CD2DA0" w:rsidTr="00392D0E">
        <w:trPr>
          <w:trHeight w:val="300"/>
        </w:trPr>
        <w:tc>
          <w:tcPr>
            <w:tcW w:w="59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2502" w:rsidRPr="00CD2DA0" w:rsidRDefault="00D22502" w:rsidP="00F65F21">
            <w:pPr>
              <w:spacing w:after="120"/>
              <w:rPr>
                <w:rFonts w:ascii="Calibri" w:eastAsia="Times New Roman" w:hAnsi="Calibri" w:cs="Calibri"/>
                <w:color w:val="000000"/>
                <w:lang w:eastAsia="en-GB"/>
              </w:rPr>
            </w:pPr>
            <w:r w:rsidRPr="00CD2DA0">
              <w:rPr>
                <w:rFonts w:ascii="Calibri" w:eastAsia="Times New Roman" w:hAnsi="Calibri" w:cs="Calibri"/>
                <w:color w:val="000000"/>
                <w:lang w:eastAsia="en-GB"/>
              </w:rPr>
              <w:t>Kick-off meeting</w:t>
            </w:r>
            <w:r w:rsidR="00F65F21" w:rsidRPr="00CD2DA0">
              <w:rPr>
                <w:rFonts w:ascii="Calibri" w:eastAsia="Times New Roman" w:hAnsi="Calibri" w:cs="Calibri"/>
                <w:color w:val="000000"/>
                <w:lang w:eastAsia="en-GB"/>
              </w:rPr>
              <w:t>(s)</w:t>
            </w:r>
            <w:r w:rsidRPr="00CD2DA0">
              <w:rPr>
                <w:rFonts w:ascii="Calibri" w:eastAsia="Times New Roman" w:hAnsi="Calibri" w:cs="Calibri"/>
                <w:color w:val="000000"/>
                <w:lang w:eastAsia="en-GB"/>
              </w:rPr>
              <w:t xml:space="preserve"> with Campaign to End Loneliness team to design and agree project activities and timescales</w:t>
            </w:r>
          </w:p>
        </w:tc>
        <w:tc>
          <w:tcPr>
            <w:tcW w:w="3685" w:type="dxa"/>
            <w:tcBorders>
              <w:top w:val="single" w:sz="4" w:space="0" w:color="auto"/>
              <w:left w:val="single" w:sz="4" w:space="0" w:color="auto"/>
              <w:bottom w:val="single" w:sz="4" w:space="0" w:color="auto"/>
              <w:right w:val="single" w:sz="4" w:space="0" w:color="auto"/>
            </w:tcBorders>
          </w:tcPr>
          <w:p w:rsidR="00D22502" w:rsidRPr="00CD2DA0" w:rsidRDefault="000B2471" w:rsidP="00F65F21">
            <w:pPr>
              <w:spacing w:after="120"/>
              <w:rPr>
                <w:rFonts w:ascii="Calibri" w:eastAsia="Times New Roman" w:hAnsi="Calibri" w:cs="Calibri"/>
                <w:color w:val="000000"/>
                <w:lang w:eastAsia="en-GB"/>
              </w:rPr>
            </w:pPr>
            <w:r>
              <w:rPr>
                <w:rFonts w:ascii="Calibri" w:eastAsia="Times New Roman" w:hAnsi="Calibri" w:cs="Calibri"/>
                <w:color w:val="000000"/>
                <w:lang w:eastAsia="en-GB"/>
              </w:rPr>
              <w:t>Beginning</w:t>
            </w:r>
            <w:r w:rsidR="007A68E3">
              <w:rPr>
                <w:rFonts w:ascii="Calibri" w:eastAsia="Times New Roman" w:hAnsi="Calibri" w:cs="Calibri"/>
                <w:color w:val="000000"/>
                <w:lang w:eastAsia="en-GB"/>
              </w:rPr>
              <w:t xml:space="preserve"> of </w:t>
            </w:r>
            <w:r w:rsidR="00327FB8">
              <w:rPr>
                <w:rFonts w:ascii="Calibri" w:eastAsia="Times New Roman" w:hAnsi="Calibri" w:cs="Calibri"/>
                <w:color w:val="000000"/>
                <w:lang w:eastAsia="en-GB"/>
              </w:rPr>
              <w:t>February</w:t>
            </w:r>
            <w:r w:rsidR="00A41404">
              <w:rPr>
                <w:rFonts w:ascii="Calibri" w:eastAsia="Times New Roman" w:hAnsi="Calibri" w:cs="Calibri"/>
                <w:color w:val="000000"/>
                <w:lang w:eastAsia="en-GB"/>
              </w:rPr>
              <w:t xml:space="preserve"> 2017 </w:t>
            </w:r>
          </w:p>
        </w:tc>
      </w:tr>
      <w:tr w:rsidR="00392D0E" w:rsidRPr="00CD2DA0" w:rsidTr="00392D0E">
        <w:trPr>
          <w:trHeight w:val="300"/>
        </w:trPr>
        <w:tc>
          <w:tcPr>
            <w:tcW w:w="9683" w:type="dxa"/>
            <w:gridSpan w:val="2"/>
            <w:tcBorders>
              <w:top w:val="single" w:sz="4" w:space="0" w:color="auto"/>
              <w:left w:val="single" w:sz="4" w:space="0" w:color="auto"/>
              <w:bottom w:val="single" w:sz="4" w:space="0" w:color="auto"/>
              <w:right w:val="single" w:sz="4" w:space="0" w:color="auto"/>
            </w:tcBorders>
            <w:shd w:val="pct20" w:color="auto" w:fill="auto"/>
            <w:noWrap/>
            <w:vAlign w:val="bottom"/>
          </w:tcPr>
          <w:p w:rsidR="00392D0E" w:rsidRDefault="00392D0E" w:rsidP="00F65F21">
            <w:pPr>
              <w:spacing w:after="120"/>
              <w:rPr>
                <w:rFonts w:ascii="Calibri" w:eastAsia="Times New Roman" w:hAnsi="Calibri" w:cs="Calibri"/>
                <w:color w:val="000000"/>
                <w:lang w:eastAsia="en-GB"/>
              </w:rPr>
            </w:pPr>
            <w:r>
              <w:rPr>
                <w:rFonts w:ascii="Calibri" w:eastAsia="Times New Roman" w:hAnsi="Calibri" w:cs="Calibri"/>
                <w:color w:val="000000"/>
                <w:lang w:eastAsia="en-GB"/>
              </w:rPr>
              <w:t xml:space="preserve">Phase 1 </w:t>
            </w:r>
          </w:p>
        </w:tc>
      </w:tr>
      <w:tr w:rsidR="00C9244C" w:rsidRPr="00CD2DA0" w:rsidTr="00D22502">
        <w:trPr>
          <w:trHeight w:val="300"/>
        </w:trPr>
        <w:tc>
          <w:tcPr>
            <w:tcW w:w="59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244C" w:rsidRDefault="00C9244C" w:rsidP="009311E2">
            <w:pPr>
              <w:spacing w:after="120"/>
              <w:rPr>
                <w:rFonts w:ascii="Calibri" w:eastAsia="Times New Roman" w:hAnsi="Calibri" w:cs="Calibri"/>
                <w:color w:val="000000"/>
                <w:lang w:eastAsia="en-GB"/>
              </w:rPr>
            </w:pPr>
            <w:r>
              <w:rPr>
                <w:rFonts w:ascii="Calibri" w:eastAsia="Times New Roman" w:hAnsi="Calibri" w:cs="Calibri"/>
                <w:color w:val="000000"/>
                <w:lang w:eastAsia="en-GB"/>
              </w:rPr>
              <w:t xml:space="preserve">Research cost effectiveness of intervention </w:t>
            </w:r>
            <w:r w:rsidR="009311E2">
              <w:rPr>
                <w:rFonts w:ascii="Calibri" w:eastAsia="Times New Roman" w:hAnsi="Calibri" w:cs="Calibri"/>
                <w:color w:val="000000"/>
                <w:lang w:eastAsia="en-GB"/>
              </w:rPr>
              <w:t xml:space="preserve">methodologies </w:t>
            </w:r>
            <w:r>
              <w:rPr>
                <w:rFonts w:ascii="Calibri" w:eastAsia="Times New Roman" w:hAnsi="Calibri" w:cs="Calibri"/>
                <w:color w:val="000000"/>
                <w:lang w:eastAsia="en-GB"/>
              </w:rPr>
              <w:t xml:space="preserve">and draft report including case studies of interventions that have used these methodologies </w:t>
            </w:r>
          </w:p>
        </w:tc>
        <w:tc>
          <w:tcPr>
            <w:tcW w:w="3685" w:type="dxa"/>
            <w:tcBorders>
              <w:top w:val="single" w:sz="4" w:space="0" w:color="auto"/>
              <w:left w:val="single" w:sz="4" w:space="0" w:color="auto"/>
              <w:bottom w:val="single" w:sz="4" w:space="0" w:color="auto"/>
              <w:right w:val="single" w:sz="4" w:space="0" w:color="auto"/>
            </w:tcBorders>
          </w:tcPr>
          <w:p w:rsidR="00C9244C" w:rsidRDefault="00C9244C" w:rsidP="00F65F21">
            <w:pPr>
              <w:spacing w:after="120"/>
              <w:rPr>
                <w:rFonts w:ascii="Calibri" w:eastAsia="Times New Roman" w:hAnsi="Calibri" w:cs="Calibri"/>
                <w:color w:val="000000"/>
                <w:lang w:eastAsia="en-GB"/>
              </w:rPr>
            </w:pPr>
            <w:r>
              <w:rPr>
                <w:rFonts w:ascii="Calibri" w:eastAsia="Times New Roman" w:hAnsi="Calibri" w:cs="Calibri"/>
                <w:color w:val="000000"/>
                <w:lang w:eastAsia="en-GB"/>
              </w:rPr>
              <w:t xml:space="preserve">February- May 2017 </w:t>
            </w:r>
          </w:p>
        </w:tc>
      </w:tr>
      <w:tr w:rsidR="00A41404" w:rsidRPr="00CD2DA0" w:rsidTr="00D22502">
        <w:trPr>
          <w:trHeight w:val="300"/>
        </w:trPr>
        <w:tc>
          <w:tcPr>
            <w:tcW w:w="59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A41404" w:rsidRPr="00CD2DA0" w:rsidRDefault="007A68E3" w:rsidP="007A68E3">
            <w:pPr>
              <w:spacing w:after="120"/>
              <w:rPr>
                <w:rFonts w:ascii="Calibri" w:eastAsia="Times New Roman" w:hAnsi="Calibri" w:cs="Calibri"/>
                <w:color w:val="000000"/>
                <w:lang w:eastAsia="en-GB"/>
              </w:rPr>
            </w:pPr>
            <w:r>
              <w:rPr>
                <w:rFonts w:ascii="Calibri" w:eastAsia="Times New Roman" w:hAnsi="Calibri" w:cs="Calibri"/>
                <w:color w:val="000000"/>
                <w:lang w:eastAsia="en-GB"/>
              </w:rPr>
              <w:t xml:space="preserve">First draft </w:t>
            </w:r>
            <w:r w:rsidR="00A41404">
              <w:rPr>
                <w:rFonts w:ascii="Calibri" w:eastAsia="Times New Roman" w:hAnsi="Calibri" w:cs="Calibri"/>
                <w:color w:val="000000"/>
                <w:lang w:eastAsia="en-GB"/>
              </w:rPr>
              <w:t xml:space="preserve">report on cost effectiveness methodologies and case studies </w:t>
            </w:r>
          </w:p>
        </w:tc>
        <w:tc>
          <w:tcPr>
            <w:tcW w:w="3685" w:type="dxa"/>
            <w:tcBorders>
              <w:top w:val="single" w:sz="4" w:space="0" w:color="auto"/>
              <w:left w:val="single" w:sz="4" w:space="0" w:color="auto"/>
              <w:bottom w:val="single" w:sz="4" w:space="0" w:color="auto"/>
              <w:right w:val="single" w:sz="4" w:space="0" w:color="auto"/>
            </w:tcBorders>
          </w:tcPr>
          <w:p w:rsidR="00A41404" w:rsidRPr="00CD2DA0" w:rsidRDefault="00057660" w:rsidP="00F65F21">
            <w:pPr>
              <w:spacing w:after="120"/>
              <w:rPr>
                <w:rFonts w:ascii="Calibri" w:eastAsia="Times New Roman" w:hAnsi="Calibri" w:cs="Calibri"/>
                <w:color w:val="000000"/>
                <w:lang w:eastAsia="en-GB"/>
              </w:rPr>
            </w:pPr>
            <w:r>
              <w:rPr>
                <w:rFonts w:ascii="Calibri" w:eastAsia="Times New Roman" w:hAnsi="Calibri" w:cs="Calibri"/>
                <w:color w:val="000000"/>
                <w:lang w:eastAsia="en-GB"/>
              </w:rPr>
              <w:t>1</w:t>
            </w:r>
            <w:r w:rsidRPr="00057660">
              <w:rPr>
                <w:rFonts w:ascii="Calibri" w:eastAsia="Times New Roman" w:hAnsi="Calibri" w:cs="Calibri"/>
                <w:color w:val="000000"/>
                <w:vertAlign w:val="superscript"/>
                <w:lang w:eastAsia="en-GB"/>
              </w:rPr>
              <w:t>st</w:t>
            </w:r>
            <w:r>
              <w:rPr>
                <w:rFonts w:ascii="Calibri" w:eastAsia="Times New Roman" w:hAnsi="Calibri" w:cs="Calibri"/>
                <w:color w:val="000000"/>
                <w:lang w:eastAsia="en-GB"/>
              </w:rPr>
              <w:t xml:space="preserve"> May 2017 </w:t>
            </w:r>
          </w:p>
        </w:tc>
      </w:tr>
      <w:tr w:rsidR="00392D0E" w:rsidRPr="00CD2DA0" w:rsidTr="00D22502">
        <w:trPr>
          <w:trHeight w:val="300"/>
        </w:trPr>
        <w:tc>
          <w:tcPr>
            <w:tcW w:w="59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2D0E" w:rsidRDefault="00392D0E" w:rsidP="007A68E3">
            <w:pPr>
              <w:spacing w:after="120"/>
              <w:rPr>
                <w:rFonts w:ascii="Calibri" w:eastAsia="Times New Roman" w:hAnsi="Calibri" w:cs="Calibri"/>
                <w:color w:val="000000"/>
                <w:lang w:eastAsia="en-GB"/>
              </w:rPr>
            </w:pPr>
            <w:r>
              <w:rPr>
                <w:rFonts w:ascii="Calibri" w:eastAsia="Times New Roman" w:hAnsi="Calibri" w:cs="Calibri"/>
                <w:color w:val="000000"/>
                <w:lang w:eastAsia="en-GB"/>
              </w:rPr>
              <w:t xml:space="preserve">Finalise report </w:t>
            </w:r>
          </w:p>
        </w:tc>
        <w:tc>
          <w:tcPr>
            <w:tcW w:w="3685" w:type="dxa"/>
            <w:tcBorders>
              <w:top w:val="single" w:sz="4" w:space="0" w:color="auto"/>
              <w:left w:val="single" w:sz="4" w:space="0" w:color="auto"/>
              <w:bottom w:val="single" w:sz="4" w:space="0" w:color="auto"/>
              <w:right w:val="single" w:sz="4" w:space="0" w:color="auto"/>
            </w:tcBorders>
          </w:tcPr>
          <w:p w:rsidR="00392D0E" w:rsidRDefault="00392D0E" w:rsidP="00F65F21">
            <w:pPr>
              <w:spacing w:after="120"/>
              <w:rPr>
                <w:rFonts w:ascii="Calibri" w:eastAsia="Times New Roman" w:hAnsi="Calibri" w:cs="Calibri"/>
                <w:color w:val="000000"/>
                <w:lang w:eastAsia="en-GB"/>
              </w:rPr>
            </w:pPr>
            <w:r>
              <w:rPr>
                <w:rFonts w:ascii="Calibri" w:eastAsia="Times New Roman" w:hAnsi="Calibri" w:cs="Calibri"/>
                <w:color w:val="000000"/>
                <w:lang w:eastAsia="en-GB"/>
              </w:rPr>
              <w:t>1</w:t>
            </w:r>
            <w:r w:rsidRPr="00392D0E">
              <w:rPr>
                <w:rFonts w:ascii="Calibri" w:eastAsia="Times New Roman" w:hAnsi="Calibri" w:cs="Calibri"/>
                <w:color w:val="000000"/>
                <w:vertAlign w:val="superscript"/>
                <w:lang w:eastAsia="en-GB"/>
              </w:rPr>
              <w:t>st</w:t>
            </w:r>
            <w:r>
              <w:rPr>
                <w:rFonts w:ascii="Calibri" w:eastAsia="Times New Roman" w:hAnsi="Calibri" w:cs="Calibri"/>
                <w:color w:val="000000"/>
                <w:lang w:eastAsia="en-GB"/>
              </w:rPr>
              <w:t xml:space="preserve"> of June 2017 </w:t>
            </w:r>
          </w:p>
        </w:tc>
      </w:tr>
      <w:tr w:rsidR="00057660" w:rsidRPr="00CD2DA0" w:rsidTr="00392D0E">
        <w:trPr>
          <w:trHeight w:val="300"/>
        </w:trPr>
        <w:tc>
          <w:tcPr>
            <w:tcW w:w="59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7660" w:rsidRDefault="007A68E3" w:rsidP="00F65F21">
            <w:pPr>
              <w:spacing w:after="120"/>
              <w:rPr>
                <w:rFonts w:ascii="Calibri" w:eastAsia="Times New Roman" w:hAnsi="Calibri" w:cs="Calibri"/>
                <w:color w:val="000000"/>
                <w:lang w:eastAsia="en-GB"/>
              </w:rPr>
            </w:pPr>
            <w:r>
              <w:rPr>
                <w:rFonts w:ascii="Calibri" w:eastAsia="Times New Roman" w:hAnsi="Calibri" w:cs="Calibri"/>
                <w:color w:val="000000"/>
                <w:lang w:eastAsia="en-GB"/>
              </w:rPr>
              <w:t>R</w:t>
            </w:r>
            <w:r w:rsidR="00057660">
              <w:rPr>
                <w:rFonts w:ascii="Calibri" w:eastAsia="Times New Roman" w:hAnsi="Calibri" w:cs="Calibri"/>
                <w:color w:val="000000"/>
                <w:lang w:eastAsia="en-GB"/>
              </w:rPr>
              <w:t xml:space="preserve">eport launch at Annual conference </w:t>
            </w:r>
          </w:p>
        </w:tc>
        <w:tc>
          <w:tcPr>
            <w:tcW w:w="3685" w:type="dxa"/>
            <w:tcBorders>
              <w:top w:val="single" w:sz="4" w:space="0" w:color="auto"/>
              <w:left w:val="single" w:sz="4" w:space="0" w:color="auto"/>
              <w:bottom w:val="single" w:sz="4" w:space="0" w:color="auto"/>
              <w:right w:val="single" w:sz="4" w:space="0" w:color="auto"/>
            </w:tcBorders>
          </w:tcPr>
          <w:p w:rsidR="00057660" w:rsidRDefault="00057660" w:rsidP="00F65F21">
            <w:pPr>
              <w:spacing w:after="120"/>
              <w:rPr>
                <w:rFonts w:ascii="Calibri" w:eastAsia="Times New Roman" w:hAnsi="Calibri" w:cs="Calibri"/>
                <w:color w:val="000000"/>
                <w:lang w:eastAsia="en-GB"/>
              </w:rPr>
            </w:pPr>
            <w:r>
              <w:rPr>
                <w:rFonts w:ascii="Calibri" w:eastAsia="Times New Roman" w:hAnsi="Calibri" w:cs="Calibri"/>
                <w:color w:val="000000"/>
                <w:lang w:eastAsia="en-GB"/>
              </w:rPr>
              <w:t xml:space="preserve">21 June 2017 </w:t>
            </w:r>
          </w:p>
        </w:tc>
      </w:tr>
      <w:tr w:rsidR="00392D0E" w:rsidRPr="00CD2DA0" w:rsidTr="00392D0E">
        <w:trPr>
          <w:trHeight w:val="300"/>
        </w:trPr>
        <w:tc>
          <w:tcPr>
            <w:tcW w:w="9683" w:type="dxa"/>
            <w:gridSpan w:val="2"/>
            <w:tcBorders>
              <w:top w:val="single" w:sz="4" w:space="0" w:color="auto"/>
              <w:left w:val="single" w:sz="4" w:space="0" w:color="auto"/>
              <w:bottom w:val="single" w:sz="4" w:space="0" w:color="auto"/>
              <w:right w:val="single" w:sz="4" w:space="0" w:color="auto"/>
            </w:tcBorders>
            <w:shd w:val="pct20" w:color="auto" w:fill="auto"/>
            <w:noWrap/>
            <w:vAlign w:val="bottom"/>
          </w:tcPr>
          <w:p w:rsidR="00392D0E" w:rsidRDefault="00392D0E" w:rsidP="00F65F21">
            <w:pPr>
              <w:spacing w:after="120"/>
              <w:rPr>
                <w:rFonts w:ascii="Calibri" w:eastAsia="Times New Roman" w:hAnsi="Calibri" w:cs="Calibri"/>
                <w:color w:val="000000"/>
                <w:lang w:eastAsia="en-GB"/>
              </w:rPr>
            </w:pPr>
            <w:r>
              <w:rPr>
                <w:rFonts w:ascii="Calibri" w:eastAsia="Times New Roman" w:hAnsi="Calibri" w:cs="Calibri"/>
                <w:color w:val="000000"/>
                <w:lang w:eastAsia="en-GB"/>
              </w:rPr>
              <w:lastRenderedPageBreak/>
              <w:t xml:space="preserve">Phase 2 </w:t>
            </w:r>
          </w:p>
        </w:tc>
      </w:tr>
      <w:tr w:rsidR="00D22502" w:rsidRPr="00CD2DA0" w:rsidTr="00D22502">
        <w:trPr>
          <w:trHeight w:val="300"/>
        </w:trPr>
        <w:tc>
          <w:tcPr>
            <w:tcW w:w="59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2502" w:rsidRPr="00CD2DA0" w:rsidRDefault="00D22502" w:rsidP="00F65F21">
            <w:pPr>
              <w:spacing w:after="120"/>
              <w:rPr>
                <w:rFonts w:ascii="Calibri" w:eastAsia="Times New Roman" w:hAnsi="Calibri" w:cs="Calibri"/>
                <w:bCs/>
                <w:color w:val="000000"/>
                <w:lang w:eastAsia="en-GB"/>
              </w:rPr>
            </w:pPr>
            <w:r w:rsidRPr="00CD2DA0">
              <w:rPr>
                <w:rFonts w:ascii="Calibri" w:eastAsia="Times New Roman" w:hAnsi="Calibri" w:cs="Calibri"/>
                <w:bCs/>
                <w:color w:val="000000"/>
                <w:lang w:eastAsia="en-GB"/>
              </w:rPr>
              <w:t>D</w:t>
            </w:r>
            <w:r w:rsidR="00A41404">
              <w:rPr>
                <w:rFonts w:ascii="Calibri" w:eastAsia="Times New Roman" w:hAnsi="Calibri" w:cs="Calibri"/>
                <w:bCs/>
                <w:color w:val="000000"/>
                <w:lang w:eastAsia="en-GB"/>
              </w:rPr>
              <w:t>eveloping the guidance and tools</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D22502" w:rsidRPr="00CD2DA0" w:rsidRDefault="00057660" w:rsidP="00F65F21">
            <w:pPr>
              <w:spacing w:after="120"/>
              <w:rPr>
                <w:rFonts w:ascii="Calibri" w:eastAsia="Times New Roman" w:hAnsi="Calibri" w:cs="Calibri"/>
                <w:bCs/>
                <w:color w:val="000000"/>
                <w:lang w:eastAsia="en-GB"/>
              </w:rPr>
            </w:pPr>
            <w:r>
              <w:rPr>
                <w:rFonts w:ascii="Calibri" w:eastAsia="Times New Roman" w:hAnsi="Calibri" w:cs="Calibri"/>
                <w:bCs/>
                <w:color w:val="000000"/>
                <w:lang w:eastAsia="en-GB"/>
              </w:rPr>
              <w:t>May- August 2017</w:t>
            </w:r>
          </w:p>
        </w:tc>
      </w:tr>
      <w:tr w:rsidR="00057660" w:rsidRPr="00CD2DA0" w:rsidTr="00D22502">
        <w:trPr>
          <w:trHeight w:val="300"/>
        </w:trPr>
        <w:tc>
          <w:tcPr>
            <w:tcW w:w="59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7660" w:rsidRDefault="00057660" w:rsidP="00F65F21">
            <w:pPr>
              <w:spacing w:after="120"/>
              <w:rPr>
                <w:rFonts w:ascii="Calibri" w:eastAsia="Times New Roman" w:hAnsi="Calibri" w:cs="Calibri"/>
                <w:bCs/>
                <w:color w:val="000000"/>
                <w:lang w:eastAsia="en-GB"/>
              </w:rPr>
            </w:pPr>
            <w:r>
              <w:rPr>
                <w:rFonts w:ascii="Calibri" w:eastAsia="Times New Roman" w:hAnsi="Calibri" w:cs="Calibri"/>
                <w:bCs/>
                <w:color w:val="000000"/>
                <w:lang w:eastAsia="en-GB"/>
              </w:rPr>
              <w:t>1</w:t>
            </w:r>
            <w:r w:rsidRPr="00057660">
              <w:rPr>
                <w:rFonts w:ascii="Calibri" w:eastAsia="Times New Roman" w:hAnsi="Calibri" w:cs="Calibri"/>
                <w:bCs/>
                <w:color w:val="000000"/>
                <w:vertAlign w:val="superscript"/>
                <w:lang w:eastAsia="en-GB"/>
              </w:rPr>
              <w:t>st</w:t>
            </w:r>
            <w:r>
              <w:rPr>
                <w:rFonts w:ascii="Calibri" w:eastAsia="Times New Roman" w:hAnsi="Calibri" w:cs="Calibri"/>
                <w:bCs/>
                <w:color w:val="000000"/>
                <w:lang w:eastAsia="en-GB"/>
              </w:rPr>
              <w:t xml:space="preserve"> draft of </w:t>
            </w:r>
            <w:r w:rsidR="007A68E3">
              <w:rPr>
                <w:rFonts w:ascii="Calibri" w:eastAsia="Times New Roman" w:hAnsi="Calibri" w:cs="Calibri"/>
                <w:bCs/>
                <w:color w:val="000000"/>
                <w:lang w:eastAsia="en-GB"/>
              </w:rPr>
              <w:t xml:space="preserve">guidance and tools </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057660" w:rsidRDefault="00392D0E" w:rsidP="00F65F21">
            <w:pPr>
              <w:spacing w:after="120"/>
              <w:rPr>
                <w:rFonts w:ascii="Calibri" w:eastAsia="Times New Roman" w:hAnsi="Calibri" w:cs="Calibri"/>
                <w:bCs/>
                <w:color w:val="000000"/>
                <w:lang w:eastAsia="en-GB"/>
              </w:rPr>
            </w:pPr>
            <w:r>
              <w:rPr>
                <w:rFonts w:ascii="Calibri" w:eastAsia="Times New Roman" w:hAnsi="Calibri" w:cs="Calibri"/>
                <w:bCs/>
                <w:color w:val="000000"/>
                <w:lang w:eastAsia="en-GB"/>
              </w:rPr>
              <w:t>31</w:t>
            </w:r>
            <w:r w:rsidR="007A68E3">
              <w:rPr>
                <w:rFonts w:ascii="Calibri" w:eastAsia="Times New Roman" w:hAnsi="Calibri" w:cs="Calibri"/>
                <w:bCs/>
                <w:color w:val="000000"/>
                <w:lang w:eastAsia="en-GB"/>
              </w:rPr>
              <w:t xml:space="preserve"> July 2017</w:t>
            </w:r>
          </w:p>
        </w:tc>
      </w:tr>
      <w:tr w:rsidR="00A41404" w:rsidRPr="00CD2DA0" w:rsidTr="00D22502">
        <w:trPr>
          <w:trHeight w:val="300"/>
        </w:trPr>
        <w:tc>
          <w:tcPr>
            <w:tcW w:w="59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A41404" w:rsidRPr="00CD2DA0" w:rsidRDefault="00A41404" w:rsidP="00F65F21">
            <w:pPr>
              <w:spacing w:after="120"/>
              <w:rPr>
                <w:rFonts w:ascii="Calibri" w:eastAsia="Times New Roman" w:hAnsi="Calibri" w:cs="Calibri"/>
                <w:bCs/>
                <w:color w:val="000000"/>
                <w:lang w:eastAsia="en-GB"/>
              </w:rPr>
            </w:pPr>
            <w:r>
              <w:rPr>
                <w:rFonts w:ascii="Calibri" w:eastAsia="Times New Roman" w:hAnsi="Calibri" w:cs="Calibri"/>
                <w:bCs/>
                <w:color w:val="000000"/>
                <w:lang w:eastAsia="en-GB"/>
              </w:rPr>
              <w:t xml:space="preserve">Testing of cost effectiveness tools and final development of guidance and tool </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A41404" w:rsidRDefault="00392D0E" w:rsidP="00F65F21">
            <w:pPr>
              <w:spacing w:after="120"/>
              <w:rPr>
                <w:rFonts w:ascii="Calibri" w:eastAsia="Times New Roman" w:hAnsi="Calibri" w:cs="Calibri"/>
                <w:bCs/>
                <w:color w:val="000000"/>
                <w:lang w:eastAsia="en-GB"/>
              </w:rPr>
            </w:pPr>
            <w:r>
              <w:rPr>
                <w:rFonts w:ascii="Calibri" w:eastAsia="Times New Roman" w:hAnsi="Calibri" w:cs="Calibri"/>
                <w:bCs/>
                <w:color w:val="000000"/>
                <w:lang w:eastAsia="en-GB"/>
              </w:rPr>
              <w:t>August</w:t>
            </w:r>
            <w:r w:rsidR="007A68E3">
              <w:rPr>
                <w:rFonts w:ascii="Calibri" w:eastAsia="Times New Roman" w:hAnsi="Calibri" w:cs="Calibri"/>
                <w:bCs/>
                <w:color w:val="000000"/>
                <w:lang w:eastAsia="en-GB"/>
              </w:rPr>
              <w:t xml:space="preserve"> 2017</w:t>
            </w:r>
          </w:p>
        </w:tc>
      </w:tr>
      <w:tr w:rsidR="00057660" w:rsidRPr="00CD2DA0" w:rsidTr="00D22502">
        <w:trPr>
          <w:trHeight w:val="300"/>
        </w:trPr>
        <w:tc>
          <w:tcPr>
            <w:tcW w:w="59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7660" w:rsidRDefault="007A68E3" w:rsidP="00F65F21">
            <w:pPr>
              <w:spacing w:after="120"/>
              <w:rPr>
                <w:rFonts w:ascii="Calibri" w:eastAsia="Times New Roman" w:hAnsi="Calibri" w:cs="Calibri"/>
                <w:bCs/>
                <w:color w:val="000000"/>
                <w:lang w:eastAsia="en-GB"/>
              </w:rPr>
            </w:pPr>
            <w:r>
              <w:rPr>
                <w:rFonts w:ascii="Calibri" w:eastAsia="Times New Roman" w:hAnsi="Calibri" w:cs="Calibri"/>
                <w:bCs/>
                <w:color w:val="000000"/>
                <w:lang w:eastAsia="en-GB"/>
              </w:rPr>
              <w:t xml:space="preserve">Final draft of guidance and tools due </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057660" w:rsidRDefault="007A68E3" w:rsidP="00F65F21">
            <w:pPr>
              <w:spacing w:after="120"/>
              <w:rPr>
                <w:rFonts w:ascii="Calibri" w:eastAsia="Times New Roman" w:hAnsi="Calibri" w:cs="Calibri"/>
                <w:bCs/>
                <w:color w:val="000000"/>
                <w:lang w:eastAsia="en-GB"/>
              </w:rPr>
            </w:pPr>
            <w:r>
              <w:rPr>
                <w:rFonts w:ascii="Calibri" w:eastAsia="Times New Roman" w:hAnsi="Calibri" w:cs="Calibri"/>
                <w:bCs/>
                <w:color w:val="000000"/>
                <w:lang w:eastAsia="en-GB"/>
              </w:rPr>
              <w:t>31 August 2017</w:t>
            </w:r>
          </w:p>
        </w:tc>
      </w:tr>
      <w:tr w:rsidR="00D22502" w:rsidRPr="00CD2DA0" w:rsidTr="00D22502">
        <w:trPr>
          <w:trHeight w:val="300"/>
        </w:trPr>
        <w:tc>
          <w:tcPr>
            <w:tcW w:w="59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2502" w:rsidRPr="00CD2DA0" w:rsidRDefault="00057660" w:rsidP="00A41404">
            <w:pPr>
              <w:spacing w:after="120"/>
              <w:rPr>
                <w:rFonts w:ascii="Calibri" w:eastAsia="Times New Roman" w:hAnsi="Calibri" w:cs="Calibri"/>
                <w:color w:val="000000"/>
                <w:lang w:eastAsia="en-GB"/>
              </w:rPr>
            </w:pPr>
            <w:r>
              <w:rPr>
                <w:rFonts w:ascii="Calibri" w:eastAsia="Times New Roman" w:hAnsi="Calibri" w:cs="Calibri"/>
                <w:color w:val="000000"/>
                <w:lang w:eastAsia="en-GB"/>
              </w:rPr>
              <w:t xml:space="preserve">Launch of </w:t>
            </w:r>
            <w:r w:rsidR="007A68E3">
              <w:rPr>
                <w:rFonts w:ascii="Calibri" w:eastAsia="Times New Roman" w:hAnsi="Calibri" w:cs="Calibri"/>
                <w:color w:val="000000"/>
                <w:lang w:eastAsia="en-GB"/>
              </w:rPr>
              <w:t xml:space="preserve">guidance and tools </w:t>
            </w:r>
          </w:p>
        </w:tc>
        <w:tc>
          <w:tcPr>
            <w:tcW w:w="3685" w:type="dxa"/>
            <w:tcBorders>
              <w:top w:val="single" w:sz="4" w:space="0" w:color="auto"/>
              <w:left w:val="single" w:sz="4" w:space="0" w:color="auto"/>
              <w:bottom w:val="single" w:sz="4" w:space="0" w:color="auto"/>
              <w:right w:val="single" w:sz="4" w:space="0" w:color="auto"/>
            </w:tcBorders>
          </w:tcPr>
          <w:p w:rsidR="00D22502" w:rsidRPr="00CD2DA0" w:rsidRDefault="007A68E3" w:rsidP="00F65F21">
            <w:pPr>
              <w:spacing w:after="120"/>
              <w:rPr>
                <w:rFonts w:ascii="Calibri" w:eastAsia="Times New Roman" w:hAnsi="Calibri" w:cs="Calibri"/>
                <w:color w:val="000000"/>
                <w:lang w:eastAsia="en-GB"/>
              </w:rPr>
            </w:pPr>
            <w:r>
              <w:rPr>
                <w:rFonts w:ascii="Calibri" w:eastAsia="Times New Roman" w:hAnsi="Calibri" w:cs="Calibri"/>
                <w:color w:val="000000"/>
                <w:lang w:eastAsia="en-GB"/>
              </w:rPr>
              <w:t xml:space="preserve">September 2017 </w:t>
            </w:r>
          </w:p>
        </w:tc>
      </w:tr>
    </w:tbl>
    <w:p w:rsidR="00D22502" w:rsidRPr="00CD2DA0" w:rsidRDefault="00D22502" w:rsidP="00F65F21">
      <w:pPr>
        <w:contextualSpacing/>
        <w:jc w:val="both"/>
        <w:rPr>
          <w:rFonts w:ascii="Calibri" w:hAnsi="Calibri" w:cs="Calibri"/>
        </w:rPr>
      </w:pPr>
    </w:p>
    <w:p w:rsidR="00CD3D34" w:rsidRDefault="00C93EE5" w:rsidP="00F65F21">
      <w:pPr>
        <w:jc w:val="both"/>
        <w:rPr>
          <w:rFonts w:ascii="Calibri" w:hAnsi="Calibri" w:cs="Calibri"/>
        </w:rPr>
      </w:pPr>
      <w:r w:rsidRPr="00CD2DA0">
        <w:rPr>
          <w:rFonts w:ascii="Calibri" w:hAnsi="Calibri" w:cs="Calibri"/>
          <w:b/>
        </w:rPr>
        <w:t xml:space="preserve">Who are we looking for? </w:t>
      </w:r>
      <w:r w:rsidR="007A68E3">
        <w:rPr>
          <w:rFonts w:ascii="Calibri" w:hAnsi="Calibri" w:cs="Calibri"/>
        </w:rPr>
        <w:t xml:space="preserve">This project requires working across health economics but also some knowledge of service provision and how the economic information relates to service delivery. </w:t>
      </w:r>
    </w:p>
    <w:p w:rsidR="00CD3D34" w:rsidRPr="00CD3D34" w:rsidRDefault="00CD3D34" w:rsidP="00CD3D34">
      <w:pPr>
        <w:pStyle w:val="ListParagraph"/>
        <w:numPr>
          <w:ilvl w:val="0"/>
          <w:numId w:val="7"/>
        </w:numPr>
        <w:jc w:val="both"/>
        <w:rPr>
          <w:rFonts w:ascii="Calibri" w:hAnsi="Calibri" w:cs="Calibri"/>
        </w:rPr>
      </w:pPr>
      <w:r w:rsidRPr="00CD3D34">
        <w:rPr>
          <w:rFonts w:ascii="Calibri" w:hAnsi="Calibri" w:cs="Calibri"/>
        </w:rPr>
        <w:t xml:space="preserve">Experience performing economic analyses of services would be desirable. </w:t>
      </w:r>
    </w:p>
    <w:p w:rsidR="00F82C85" w:rsidRDefault="00F82C85" w:rsidP="00F82C85">
      <w:pPr>
        <w:pStyle w:val="ListParagraph"/>
        <w:numPr>
          <w:ilvl w:val="0"/>
          <w:numId w:val="7"/>
        </w:numPr>
        <w:jc w:val="both"/>
        <w:rPr>
          <w:rFonts w:ascii="Calibri" w:hAnsi="Calibri" w:cs="Calibri"/>
        </w:rPr>
      </w:pPr>
      <w:r>
        <w:rPr>
          <w:rFonts w:ascii="Calibri" w:hAnsi="Calibri" w:cs="Calibri"/>
        </w:rPr>
        <w:t xml:space="preserve">Experience translating research into policy and practice </w:t>
      </w:r>
    </w:p>
    <w:p w:rsidR="00F82C85" w:rsidRDefault="00F82C85" w:rsidP="00F82C85">
      <w:pPr>
        <w:pStyle w:val="ListParagraph"/>
        <w:numPr>
          <w:ilvl w:val="0"/>
          <w:numId w:val="7"/>
        </w:numPr>
        <w:jc w:val="both"/>
        <w:rPr>
          <w:rFonts w:ascii="Calibri" w:hAnsi="Calibri" w:cs="Calibri"/>
        </w:rPr>
      </w:pPr>
      <w:r>
        <w:rPr>
          <w:rFonts w:ascii="Calibri" w:hAnsi="Calibri" w:cs="Calibri"/>
        </w:rPr>
        <w:t xml:space="preserve">Experience summarising complex </w:t>
      </w:r>
      <w:r w:rsidR="00DF0F52">
        <w:rPr>
          <w:rFonts w:ascii="Calibri" w:hAnsi="Calibri" w:cs="Calibri"/>
        </w:rPr>
        <w:t xml:space="preserve">methodologies and communicating them to new audiences clearly and comprehensively </w:t>
      </w:r>
    </w:p>
    <w:p w:rsidR="00F82C85" w:rsidRDefault="00F82C85" w:rsidP="00F82C85">
      <w:pPr>
        <w:pStyle w:val="ListParagraph"/>
        <w:numPr>
          <w:ilvl w:val="0"/>
          <w:numId w:val="7"/>
        </w:numPr>
        <w:jc w:val="both"/>
        <w:rPr>
          <w:rFonts w:ascii="Calibri" w:hAnsi="Calibri" w:cs="Calibri"/>
        </w:rPr>
      </w:pPr>
      <w:r>
        <w:rPr>
          <w:rFonts w:ascii="Calibri" w:hAnsi="Calibri" w:cs="Calibri"/>
        </w:rPr>
        <w:t xml:space="preserve">Experience creating a tool kit and guidance </w:t>
      </w:r>
      <w:r w:rsidR="00DF0F52">
        <w:rPr>
          <w:rFonts w:ascii="Calibri" w:hAnsi="Calibri" w:cs="Calibri"/>
        </w:rPr>
        <w:t xml:space="preserve">desired </w:t>
      </w:r>
    </w:p>
    <w:p w:rsidR="00F82C85" w:rsidRPr="00F82C85" w:rsidRDefault="00DF0F52" w:rsidP="00F82C85">
      <w:pPr>
        <w:pStyle w:val="ListParagraph"/>
        <w:numPr>
          <w:ilvl w:val="0"/>
          <w:numId w:val="7"/>
        </w:numPr>
        <w:jc w:val="both"/>
        <w:rPr>
          <w:rFonts w:ascii="Calibri" w:hAnsi="Calibri" w:cs="Calibri"/>
        </w:rPr>
      </w:pPr>
      <w:r>
        <w:rPr>
          <w:rFonts w:ascii="Calibri" w:hAnsi="Calibri" w:cs="Calibri"/>
        </w:rPr>
        <w:t xml:space="preserve">Experience with SROI and other cost-effectiveness methodologies desirable </w:t>
      </w:r>
    </w:p>
    <w:p w:rsidR="00D22502" w:rsidRPr="00CD2DA0" w:rsidRDefault="00D22502" w:rsidP="00F65F21">
      <w:pPr>
        <w:jc w:val="both"/>
        <w:rPr>
          <w:rFonts w:ascii="Calibri" w:hAnsi="Calibri" w:cs="Calibri"/>
        </w:rPr>
      </w:pPr>
      <w:r w:rsidRPr="00CD2DA0">
        <w:rPr>
          <w:rFonts w:ascii="Calibri" w:hAnsi="Calibri" w:cs="Calibri"/>
          <w:b/>
        </w:rPr>
        <w:t xml:space="preserve">Related documents: </w:t>
      </w:r>
      <w:r w:rsidR="00FD0EC4">
        <w:rPr>
          <w:rFonts w:ascii="Calibri" w:hAnsi="Calibri" w:cs="Calibri"/>
        </w:rPr>
        <w:t xml:space="preserve">In order to get a sense for the type of format and content of previous Campaign reports and guidance please see: </w:t>
      </w:r>
    </w:p>
    <w:p w:rsidR="00D22502" w:rsidRPr="00CD2DA0" w:rsidRDefault="00D901EA" w:rsidP="00F65F21">
      <w:pPr>
        <w:pStyle w:val="ListParagraph"/>
        <w:numPr>
          <w:ilvl w:val="0"/>
          <w:numId w:val="2"/>
        </w:numPr>
        <w:jc w:val="both"/>
        <w:rPr>
          <w:rFonts w:ascii="Calibri" w:hAnsi="Calibri" w:cs="Calibri"/>
        </w:rPr>
      </w:pPr>
      <w:r>
        <w:rPr>
          <w:rFonts w:ascii="Calibri" w:hAnsi="Calibri" w:cs="Calibri"/>
          <w:i/>
        </w:rPr>
        <w:t xml:space="preserve">The Missing Million: </w:t>
      </w:r>
      <w:r w:rsidR="00FD0EC4">
        <w:rPr>
          <w:rFonts w:ascii="Calibri" w:hAnsi="Calibri" w:cs="Calibri"/>
          <w:i/>
        </w:rPr>
        <w:t>A Practical Guide</w:t>
      </w:r>
      <w:r w:rsidR="00CD3D34">
        <w:rPr>
          <w:rFonts w:ascii="Calibri" w:hAnsi="Calibri" w:cs="Calibri"/>
          <w:i/>
        </w:rPr>
        <w:t xml:space="preserve"> to Identifying and Talking About Loneliness</w:t>
      </w:r>
      <w:r w:rsidR="00FD0EC4">
        <w:rPr>
          <w:rFonts w:ascii="Calibri" w:hAnsi="Calibri" w:cs="Calibri"/>
          <w:i/>
        </w:rPr>
        <w:t xml:space="preserve"> </w:t>
      </w:r>
      <w:r>
        <w:rPr>
          <w:rFonts w:ascii="Calibri" w:hAnsi="Calibri" w:cs="Calibri"/>
          <w:i/>
        </w:rPr>
        <w:t xml:space="preserve"> </w:t>
      </w:r>
    </w:p>
    <w:p w:rsidR="004E5735" w:rsidRPr="004E5735" w:rsidRDefault="00D22502" w:rsidP="004E5735">
      <w:pPr>
        <w:pStyle w:val="ListParagraph"/>
        <w:numPr>
          <w:ilvl w:val="0"/>
          <w:numId w:val="2"/>
        </w:numPr>
        <w:jc w:val="both"/>
        <w:rPr>
          <w:rFonts w:ascii="Calibri" w:hAnsi="Calibri" w:cs="Calibri"/>
        </w:rPr>
      </w:pPr>
      <w:r w:rsidRPr="00CD2DA0">
        <w:rPr>
          <w:rFonts w:ascii="Calibri" w:hAnsi="Calibri" w:cs="Calibri"/>
          <w:i/>
        </w:rPr>
        <w:t>Promising Approaches to addressing loneliness and isolation in later life</w:t>
      </w:r>
    </w:p>
    <w:p w:rsidR="006816F5" w:rsidRPr="004E5735" w:rsidRDefault="004E5735" w:rsidP="004E5735">
      <w:pPr>
        <w:pStyle w:val="ListParagraph"/>
        <w:numPr>
          <w:ilvl w:val="0"/>
          <w:numId w:val="2"/>
        </w:numPr>
        <w:jc w:val="both"/>
        <w:rPr>
          <w:rFonts w:ascii="Calibri" w:hAnsi="Calibri" w:cs="Calibri"/>
        </w:rPr>
      </w:pPr>
      <w:r w:rsidRPr="004E5735">
        <w:rPr>
          <w:rFonts w:ascii="Calibri" w:hAnsi="Calibri" w:cs="Calibri"/>
          <w:bCs/>
          <w:i/>
        </w:rPr>
        <w:t>Measuring your Impact on Loneliness in Later Life</w:t>
      </w:r>
    </w:p>
    <w:p w:rsidR="00363F00" w:rsidRDefault="00363F00" w:rsidP="00F65F21">
      <w:pPr>
        <w:jc w:val="both"/>
        <w:rPr>
          <w:rFonts w:ascii="Calibri" w:hAnsi="Calibri" w:cs="Calibri"/>
          <w:b/>
        </w:rPr>
      </w:pPr>
      <w:r>
        <w:rPr>
          <w:rFonts w:ascii="Calibri" w:hAnsi="Calibri" w:cs="Calibri"/>
          <w:b/>
        </w:rPr>
        <w:t>Tender requirements</w:t>
      </w:r>
      <w:r w:rsidR="00CF31CF" w:rsidRPr="00CD2DA0">
        <w:rPr>
          <w:rFonts w:ascii="Calibri" w:hAnsi="Calibri" w:cs="Calibri"/>
          <w:b/>
        </w:rPr>
        <w:t xml:space="preserve">: </w:t>
      </w:r>
    </w:p>
    <w:p w:rsidR="00363F00" w:rsidRDefault="00363F00" w:rsidP="00F65F21">
      <w:pPr>
        <w:jc w:val="both"/>
        <w:rPr>
          <w:rFonts w:ascii="Calibri" w:hAnsi="Calibri" w:cs="Calibri"/>
        </w:rPr>
      </w:pPr>
      <w:r>
        <w:rPr>
          <w:rFonts w:ascii="Calibri" w:hAnsi="Calibri" w:cs="Calibri"/>
        </w:rPr>
        <w:t xml:space="preserve">Tenders should consist of a proposal </w:t>
      </w:r>
      <w:r w:rsidR="00CD3D34">
        <w:rPr>
          <w:rFonts w:ascii="Calibri" w:hAnsi="Calibri" w:cs="Calibri"/>
        </w:rPr>
        <w:t>document</w:t>
      </w:r>
      <w:r>
        <w:rPr>
          <w:rFonts w:ascii="Calibri" w:hAnsi="Calibri" w:cs="Calibri"/>
        </w:rPr>
        <w:t xml:space="preserve"> that aims to provide the following details: </w:t>
      </w:r>
    </w:p>
    <w:p w:rsidR="00363F00" w:rsidRDefault="00363F00" w:rsidP="00363F00">
      <w:pPr>
        <w:pStyle w:val="ListParagraph"/>
        <w:numPr>
          <w:ilvl w:val="0"/>
          <w:numId w:val="5"/>
        </w:numPr>
        <w:jc w:val="both"/>
        <w:rPr>
          <w:rFonts w:ascii="Calibri" w:hAnsi="Calibri" w:cs="Calibri"/>
        </w:rPr>
      </w:pPr>
      <w:r>
        <w:rPr>
          <w:rFonts w:ascii="Calibri" w:hAnsi="Calibri" w:cs="Calibri"/>
        </w:rPr>
        <w:t xml:space="preserve">Details of the proposed approach to drafting the report </w:t>
      </w:r>
    </w:p>
    <w:p w:rsidR="00363F00" w:rsidRDefault="00363F00" w:rsidP="00363F00">
      <w:pPr>
        <w:pStyle w:val="ListParagraph"/>
        <w:numPr>
          <w:ilvl w:val="0"/>
          <w:numId w:val="5"/>
        </w:numPr>
        <w:jc w:val="both"/>
        <w:rPr>
          <w:rFonts w:ascii="Calibri" w:hAnsi="Calibri" w:cs="Calibri"/>
        </w:rPr>
      </w:pPr>
      <w:r>
        <w:rPr>
          <w:rFonts w:ascii="Calibri" w:hAnsi="Calibri" w:cs="Calibri"/>
        </w:rPr>
        <w:t>Details of the proposed approach to creating the tool and guidance</w:t>
      </w:r>
    </w:p>
    <w:p w:rsidR="00363F00" w:rsidRDefault="00363F00" w:rsidP="00363F00">
      <w:pPr>
        <w:pStyle w:val="ListParagraph"/>
        <w:numPr>
          <w:ilvl w:val="0"/>
          <w:numId w:val="5"/>
        </w:numPr>
        <w:jc w:val="both"/>
        <w:rPr>
          <w:rFonts w:ascii="Calibri" w:hAnsi="Calibri" w:cs="Calibri"/>
        </w:rPr>
      </w:pPr>
      <w:r>
        <w:rPr>
          <w:rFonts w:ascii="Calibri" w:hAnsi="Calibri" w:cs="Calibri"/>
        </w:rPr>
        <w:t xml:space="preserve">Relevant information about the organisation </w:t>
      </w:r>
    </w:p>
    <w:p w:rsidR="00363F00" w:rsidRDefault="00363F00" w:rsidP="00363F00">
      <w:pPr>
        <w:pStyle w:val="ListParagraph"/>
        <w:numPr>
          <w:ilvl w:val="0"/>
          <w:numId w:val="5"/>
        </w:numPr>
        <w:jc w:val="both"/>
        <w:rPr>
          <w:rFonts w:ascii="Calibri" w:hAnsi="Calibri" w:cs="Calibri"/>
        </w:rPr>
      </w:pPr>
      <w:r>
        <w:rPr>
          <w:rFonts w:ascii="Calibri" w:hAnsi="Calibri" w:cs="Calibri"/>
        </w:rPr>
        <w:t>The names and relevant experience of staff members involved</w:t>
      </w:r>
      <w:r w:rsidR="00CD3D34">
        <w:rPr>
          <w:rFonts w:ascii="Calibri" w:hAnsi="Calibri" w:cs="Calibri"/>
        </w:rPr>
        <w:t xml:space="preserve"> and their CVs </w:t>
      </w:r>
    </w:p>
    <w:p w:rsidR="00363F00" w:rsidRDefault="00363F00" w:rsidP="00363F00">
      <w:pPr>
        <w:pStyle w:val="ListParagraph"/>
        <w:numPr>
          <w:ilvl w:val="0"/>
          <w:numId w:val="5"/>
        </w:numPr>
        <w:jc w:val="both"/>
        <w:rPr>
          <w:rFonts w:ascii="Calibri" w:hAnsi="Calibri" w:cs="Calibri"/>
        </w:rPr>
      </w:pPr>
      <w:r>
        <w:rPr>
          <w:rFonts w:ascii="Calibri" w:hAnsi="Calibri" w:cs="Calibri"/>
        </w:rPr>
        <w:t xml:space="preserve">Staff time commitment to the project (in days) </w:t>
      </w:r>
    </w:p>
    <w:p w:rsidR="00363F00" w:rsidRDefault="00363F00" w:rsidP="00363F00">
      <w:pPr>
        <w:pStyle w:val="ListParagraph"/>
        <w:numPr>
          <w:ilvl w:val="0"/>
          <w:numId w:val="5"/>
        </w:numPr>
        <w:jc w:val="both"/>
        <w:rPr>
          <w:rFonts w:ascii="Calibri" w:hAnsi="Calibri" w:cs="Calibri"/>
        </w:rPr>
      </w:pPr>
      <w:r>
        <w:rPr>
          <w:rFonts w:ascii="Calibri" w:hAnsi="Calibri" w:cs="Calibri"/>
        </w:rPr>
        <w:t xml:space="preserve">Timetable </w:t>
      </w:r>
    </w:p>
    <w:p w:rsidR="00363F00" w:rsidRPr="00363F00" w:rsidRDefault="00363F00" w:rsidP="00363F00">
      <w:pPr>
        <w:pStyle w:val="ListParagraph"/>
        <w:numPr>
          <w:ilvl w:val="0"/>
          <w:numId w:val="5"/>
        </w:numPr>
        <w:jc w:val="both"/>
        <w:rPr>
          <w:rFonts w:ascii="Calibri" w:hAnsi="Calibri" w:cs="Calibri"/>
        </w:rPr>
      </w:pPr>
      <w:r>
        <w:rPr>
          <w:rFonts w:ascii="Calibri" w:hAnsi="Calibri" w:cs="Calibri"/>
        </w:rPr>
        <w:t xml:space="preserve">Detailed project budget </w:t>
      </w:r>
    </w:p>
    <w:p w:rsidR="00F82C85" w:rsidRDefault="001324B1" w:rsidP="00F65F21">
      <w:pPr>
        <w:jc w:val="both"/>
        <w:rPr>
          <w:rFonts w:ascii="Calibri" w:hAnsi="Calibri" w:cs="Calibri"/>
          <w:b/>
        </w:rPr>
      </w:pPr>
      <w:r w:rsidRPr="00CD2DA0">
        <w:rPr>
          <w:rFonts w:ascii="Calibri" w:hAnsi="Calibri" w:cs="Calibri"/>
        </w:rPr>
        <w:t xml:space="preserve">If you have any questions about the brief, please call </w:t>
      </w:r>
      <w:r w:rsidR="00A41404">
        <w:rPr>
          <w:rFonts w:ascii="Calibri" w:hAnsi="Calibri" w:cs="Calibri"/>
        </w:rPr>
        <w:t>Kellie Payne</w:t>
      </w:r>
      <w:r w:rsidRPr="00CD2DA0">
        <w:rPr>
          <w:rFonts w:ascii="Calibri" w:hAnsi="Calibri" w:cs="Calibri"/>
        </w:rPr>
        <w:t xml:space="preserve"> on 020 7012 1409.</w:t>
      </w:r>
      <w:r w:rsidR="00F82C85">
        <w:rPr>
          <w:rFonts w:ascii="Calibri" w:hAnsi="Calibri" w:cs="Calibri"/>
        </w:rPr>
        <w:t xml:space="preserve"> Please submit an electronic copy of your tender submission to </w:t>
      </w:r>
      <w:hyperlink r:id="rId9" w:history="1">
        <w:r w:rsidR="00F82C85" w:rsidRPr="00A11816">
          <w:rPr>
            <w:rStyle w:val="Hyperlink"/>
            <w:rFonts w:ascii="Calibri" w:hAnsi="Calibri" w:cs="Calibri"/>
          </w:rPr>
          <w:t>kellie@campaigntoendloneliness.org.uk</w:t>
        </w:r>
      </w:hyperlink>
      <w:r w:rsidR="00F82C85">
        <w:rPr>
          <w:rFonts w:ascii="Calibri" w:hAnsi="Calibri" w:cs="Calibri"/>
        </w:rPr>
        <w:t xml:space="preserve"> by </w:t>
      </w:r>
      <w:r w:rsidR="000A4A12">
        <w:rPr>
          <w:rFonts w:ascii="Calibri" w:hAnsi="Calibri" w:cs="Calibri"/>
          <w:b/>
        </w:rPr>
        <w:t>7 February</w:t>
      </w:r>
      <w:r w:rsidR="00F82C85">
        <w:rPr>
          <w:rFonts w:ascii="Calibri" w:hAnsi="Calibri" w:cs="Calibri"/>
          <w:b/>
        </w:rPr>
        <w:t xml:space="preserve"> 2016. </w:t>
      </w:r>
    </w:p>
    <w:p w:rsidR="009311E2" w:rsidRDefault="009311E2" w:rsidP="00F65F21">
      <w:pPr>
        <w:jc w:val="both"/>
        <w:rPr>
          <w:rFonts w:ascii="Calibri" w:hAnsi="Calibri" w:cs="Calibri"/>
          <w:b/>
        </w:rPr>
      </w:pPr>
    </w:p>
    <w:p w:rsidR="009311E2" w:rsidRPr="00CD3D34" w:rsidRDefault="009311E2" w:rsidP="00F65F21">
      <w:pPr>
        <w:jc w:val="both"/>
        <w:rPr>
          <w:rFonts w:ascii="Calibri" w:hAnsi="Calibri" w:cs="Calibri"/>
          <w:b/>
        </w:rPr>
      </w:pPr>
      <w:bookmarkStart w:id="0" w:name="_GoBack"/>
      <w:bookmarkEnd w:id="0"/>
    </w:p>
    <w:tbl>
      <w:tblPr>
        <w:tblW w:w="0" w:type="auto"/>
        <w:tblInd w:w="82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A0" w:firstRow="1" w:lastRow="0" w:firstColumn="1" w:lastColumn="0" w:noHBand="0" w:noVBand="0"/>
      </w:tblPr>
      <w:tblGrid>
        <w:gridCol w:w="3420"/>
        <w:gridCol w:w="4189"/>
      </w:tblGrid>
      <w:tr w:rsidR="00F82C85" w:rsidTr="00F82C85">
        <w:trPr>
          <w:trHeight w:val="505"/>
          <w:tblHeader/>
        </w:trPr>
        <w:tc>
          <w:tcPr>
            <w:tcW w:w="3420" w:type="dxa"/>
            <w:tcBorders>
              <w:top w:val="dotted" w:sz="4" w:space="0" w:color="auto"/>
              <w:left w:val="dotted" w:sz="4" w:space="0" w:color="auto"/>
              <w:bottom w:val="dotted" w:sz="4" w:space="0" w:color="auto"/>
              <w:right w:val="dotted" w:sz="4" w:space="0" w:color="auto"/>
            </w:tcBorders>
            <w:shd w:val="clear" w:color="auto" w:fill="DBB7FF"/>
            <w:hideMark/>
          </w:tcPr>
          <w:p w:rsidR="00F82C85" w:rsidRDefault="00F82C85">
            <w:pPr>
              <w:pStyle w:val="BodyText"/>
              <w:spacing w:before="120"/>
              <w:rPr>
                <w:rFonts w:cs="Arial"/>
                <w:b/>
                <w:bCs/>
                <w:color w:val="000000"/>
                <w:sz w:val="24"/>
                <w:szCs w:val="24"/>
              </w:rPr>
            </w:pPr>
            <w:r>
              <w:rPr>
                <w:rFonts w:cs="Arial"/>
                <w:b/>
                <w:bCs/>
                <w:color w:val="000000"/>
                <w:sz w:val="24"/>
                <w:szCs w:val="24"/>
              </w:rPr>
              <w:lastRenderedPageBreak/>
              <w:t>Key Actions</w:t>
            </w:r>
          </w:p>
        </w:tc>
        <w:tc>
          <w:tcPr>
            <w:tcW w:w="4189" w:type="dxa"/>
            <w:tcBorders>
              <w:top w:val="dotted" w:sz="4" w:space="0" w:color="auto"/>
              <w:left w:val="dotted" w:sz="4" w:space="0" w:color="auto"/>
              <w:bottom w:val="dotted" w:sz="4" w:space="0" w:color="auto"/>
              <w:right w:val="dotted" w:sz="4" w:space="0" w:color="auto"/>
            </w:tcBorders>
            <w:shd w:val="clear" w:color="auto" w:fill="DBB7FF"/>
            <w:hideMark/>
          </w:tcPr>
          <w:p w:rsidR="00F82C85" w:rsidRDefault="00F82C85">
            <w:pPr>
              <w:pStyle w:val="BodyText"/>
              <w:spacing w:before="120"/>
              <w:rPr>
                <w:rFonts w:cs="Arial"/>
                <w:b/>
                <w:bCs/>
                <w:color w:val="000000"/>
                <w:sz w:val="24"/>
                <w:szCs w:val="24"/>
              </w:rPr>
            </w:pPr>
            <w:r>
              <w:rPr>
                <w:rFonts w:cs="Arial"/>
                <w:b/>
                <w:bCs/>
                <w:color w:val="000000"/>
                <w:sz w:val="24"/>
                <w:szCs w:val="24"/>
              </w:rPr>
              <w:t>Dates</w:t>
            </w:r>
          </w:p>
        </w:tc>
      </w:tr>
      <w:tr w:rsidR="00F82C85" w:rsidTr="00F82C85">
        <w:tc>
          <w:tcPr>
            <w:tcW w:w="3420" w:type="dxa"/>
            <w:tcBorders>
              <w:top w:val="dotted" w:sz="4" w:space="0" w:color="auto"/>
              <w:left w:val="dotted" w:sz="4" w:space="0" w:color="auto"/>
              <w:bottom w:val="dotted" w:sz="4" w:space="0" w:color="auto"/>
              <w:right w:val="dotted" w:sz="4" w:space="0" w:color="auto"/>
            </w:tcBorders>
            <w:hideMark/>
          </w:tcPr>
          <w:p w:rsidR="00F82C85" w:rsidRDefault="00F82C85">
            <w:pPr>
              <w:spacing w:before="120" w:line="260" w:lineRule="atLeast"/>
              <w:rPr>
                <w:rFonts w:cs="Arial"/>
                <w:color w:val="000000"/>
                <w:sz w:val="24"/>
                <w:szCs w:val="24"/>
              </w:rPr>
            </w:pPr>
            <w:r>
              <w:rPr>
                <w:rFonts w:cs="Arial"/>
                <w:color w:val="000000"/>
                <w:sz w:val="24"/>
                <w:szCs w:val="24"/>
              </w:rPr>
              <w:t>Issue of Invitation to Tender</w:t>
            </w:r>
          </w:p>
        </w:tc>
        <w:tc>
          <w:tcPr>
            <w:tcW w:w="4189" w:type="dxa"/>
            <w:tcBorders>
              <w:top w:val="dotted" w:sz="4" w:space="0" w:color="auto"/>
              <w:left w:val="dotted" w:sz="4" w:space="0" w:color="auto"/>
              <w:bottom w:val="dotted" w:sz="4" w:space="0" w:color="auto"/>
              <w:right w:val="dotted" w:sz="4" w:space="0" w:color="auto"/>
            </w:tcBorders>
            <w:hideMark/>
          </w:tcPr>
          <w:p w:rsidR="00F82C85" w:rsidRDefault="00413A75">
            <w:pPr>
              <w:spacing w:before="120" w:line="260" w:lineRule="atLeast"/>
              <w:rPr>
                <w:rFonts w:cs="Arial"/>
                <w:sz w:val="24"/>
                <w:szCs w:val="24"/>
              </w:rPr>
            </w:pPr>
            <w:r>
              <w:rPr>
                <w:rFonts w:cs="Arial"/>
                <w:sz w:val="24"/>
                <w:szCs w:val="24"/>
              </w:rPr>
              <w:t>18</w:t>
            </w:r>
            <w:r w:rsidR="00F82C85">
              <w:rPr>
                <w:rFonts w:cs="Arial"/>
                <w:sz w:val="24"/>
                <w:szCs w:val="24"/>
              </w:rPr>
              <w:t xml:space="preserve"> January 2017 </w:t>
            </w:r>
          </w:p>
        </w:tc>
      </w:tr>
      <w:tr w:rsidR="00F82C85" w:rsidTr="00F82C85">
        <w:tc>
          <w:tcPr>
            <w:tcW w:w="3420" w:type="dxa"/>
            <w:tcBorders>
              <w:top w:val="dotted" w:sz="4" w:space="0" w:color="auto"/>
              <w:left w:val="dotted" w:sz="4" w:space="0" w:color="auto"/>
              <w:bottom w:val="dotted" w:sz="4" w:space="0" w:color="auto"/>
              <w:right w:val="dotted" w:sz="4" w:space="0" w:color="auto"/>
            </w:tcBorders>
            <w:hideMark/>
          </w:tcPr>
          <w:p w:rsidR="00F82C85" w:rsidRDefault="00F82C85">
            <w:pPr>
              <w:spacing w:before="120" w:line="260" w:lineRule="atLeast"/>
              <w:rPr>
                <w:rFonts w:cs="Arial"/>
                <w:color w:val="000000"/>
                <w:sz w:val="24"/>
                <w:szCs w:val="24"/>
              </w:rPr>
            </w:pPr>
            <w:r>
              <w:rPr>
                <w:rFonts w:cs="Arial"/>
                <w:color w:val="000000"/>
                <w:sz w:val="24"/>
                <w:szCs w:val="24"/>
              </w:rPr>
              <w:t xml:space="preserve">Tender Return Deadline </w:t>
            </w:r>
          </w:p>
        </w:tc>
        <w:tc>
          <w:tcPr>
            <w:tcW w:w="4189" w:type="dxa"/>
            <w:tcBorders>
              <w:top w:val="dotted" w:sz="4" w:space="0" w:color="auto"/>
              <w:left w:val="dotted" w:sz="4" w:space="0" w:color="auto"/>
              <w:bottom w:val="dotted" w:sz="4" w:space="0" w:color="auto"/>
              <w:right w:val="dotted" w:sz="4" w:space="0" w:color="auto"/>
            </w:tcBorders>
            <w:hideMark/>
          </w:tcPr>
          <w:p w:rsidR="00F82C85" w:rsidRPr="00AF0CDC" w:rsidRDefault="000A4A12" w:rsidP="000A4A12">
            <w:pPr>
              <w:spacing w:before="120"/>
              <w:rPr>
                <w:rFonts w:cs="Arial"/>
                <w:sz w:val="24"/>
                <w:szCs w:val="24"/>
              </w:rPr>
            </w:pPr>
            <w:r>
              <w:rPr>
                <w:rFonts w:cs="Arial"/>
                <w:sz w:val="24"/>
                <w:szCs w:val="24"/>
              </w:rPr>
              <w:t>7</w:t>
            </w:r>
            <w:r w:rsidR="00AF0CDC">
              <w:rPr>
                <w:rFonts w:cs="Arial"/>
                <w:sz w:val="24"/>
                <w:szCs w:val="24"/>
              </w:rPr>
              <w:t xml:space="preserve"> </w:t>
            </w:r>
            <w:r>
              <w:rPr>
                <w:rFonts w:cs="Arial"/>
                <w:sz w:val="24"/>
                <w:szCs w:val="24"/>
              </w:rPr>
              <w:t>February</w:t>
            </w:r>
            <w:r w:rsidR="00AF0CDC">
              <w:rPr>
                <w:rFonts w:cs="Arial"/>
                <w:sz w:val="24"/>
                <w:szCs w:val="24"/>
              </w:rPr>
              <w:t xml:space="preserve"> 2017 </w:t>
            </w:r>
          </w:p>
        </w:tc>
      </w:tr>
      <w:tr w:rsidR="00F82C85" w:rsidTr="00F82C85">
        <w:tc>
          <w:tcPr>
            <w:tcW w:w="3420" w:type="dxa"/>
            <w:tcBorders>
              <w:top w:val="dotted" w:sz="4" w:space="0" w:color="auto"/>
              <w:left w:val="dotted" w:sz="4" w:space="0" w:color="auto"/>
              <w:bottom w:val="dotted" w:sz="4" w:space="0" w:color="auto"/>
              <w:right w:val="dotted" w:sz="4" w:space="0" w:color="auto"/>
            </w:tcBorders>
            <w:hideMark/>
          </w:tcPr>
          <w:p w:rsidR="00F82C85" w:rsidRDefault="00F82C85">
            <w:pPr>
              <w:spacing w:before="120" w:line="260" w:lineRule="atLeast"/>
              <w:rPr>
                <w:rFonts w:cs="Arial"/>
                <w:color w:val="000000"/>
                <w:sz w:val="24"/>
                <w:szCs w:val="24"/>
              </w:rPr>
            </w:pPr>
            <w:r>
              <w:rPr>
                <w:rFonts w:cs="Arial"/>
                <w:color w:val="000000"/>
                <w:sz w:val="24"/>
                <w:szCs w:val="24"/>
              </w:rPr>
              <w:t>Review/evaluation of tenders</w:t>
            </w:r>
          </w:p>
        </w:tc>
        <w:tc>
          <w:tcPr>
            <w:tcW w:w="4189" w:type="dxa"/>
            <w:tcBorders>
              <w:top w:val="dotted" w:sz="4" w:space="0" w:color="auto"/>
              <w:left w:val="dotted" w:sz="4" w:space="0" w:color="auto"/>
              <w:bottom w:val="dotted" w:sz="4" w:space="0" w:color="auto"/>
              <w:right w:val="dotted" w:sz="4" w:space="0" w:color="auto"/>
            </w:tcBorders>
            <w:hideMark/>
          </w:tcPr>
          <w:p w:rsidR="00F82C85" w:rsidRDefault="000A4A12">
            <w:pPr>
              <w:spacing w:before="120" w:line="260" w:lineRule="atLeast"/>
              <w:rPr>
                <w:rFonts w:cs="Arial"/>
                <w:sz w:val="24"/>
                <w:szCs w:val="24"/>
              </w:rPr>
            </w:pPr>
            <w:r>
              <w:rPr>
                <w:rFonts w:cs="Arial"/>
                <w:sz w:val="24"/>
                <w:szCs w:val="24"/>
              </w:rPr>
              <w:t>8</w:t>
            </w:r>
            <w:r w:rsidR="00AF0CDC">
              <w:rPr>
                <w:rFonts w:cs="Arial"/>
                <w:sz w:val="24"/>
                <w:szCs w:val="24"/>
              </w:rPr>
              <w:t xml:space="preserve"> February </w:t>
            </w:r>
          </w:p>
        </w:tc>
      </w:tr>
      <w:tr w:rsidR="00F82C85" w:rsidTr="00F82C85">
        <w:tc>
          <w:tcPr>
            <w:tcW w:w="3420" w:type="dxa"/>
            <w:tcBorders>
              <w:top w:val="dotted" w:sz="4" w:space="0" w:color="auto"/>
              <w:left w:val="dotted" w:sz="4" w:space="0" w:color="auto"/>
              <w:bottom w:val="dotted" w:sz="4" w:space="0" w:color="auto"/>
              <w:right w:val="dotted" w:sz="4" w:space="0" w:color="auto"/>
            </w:tcBorders>
            <w:hideMark/>
          </w:tcPr>
          <w:p w:rsidR="00F82C85" w:rsidRDefault="00F82C85">
            <w:pPr>
              <w:spacing w:before="120" w:line="260" w:lineRule="atLeast"/>
              <w:rPr>
                <w:rFonts w:cs="Arial"/>
                <w:color w:val="000000"/>
                <w:sz w:val="24"/>
                <w:szCs w:val="24"/>
              </w:rPr>
            </w:pPr>
            <w:r>
              <w:rPr>
                <w:rFonts w:cs="Arial"/>
                <w:color w:val="000000"/>
                <w:sz w:val="24"/>
                <w:szCs w:val="24"/>
              </w:rPr>
              <w:t>Contract Award</w:t>
            </w:r>
          </w:p>
        </w:tc>
        <w:tc>
          <w:tcPr>
            <w:tcW w:w="4189" w:type="dxa"/>
            <w:tcBorders>
              <w:top w:val="dotted" w:sz="4" w:space="0" w:color="auto"/>
              <w:left w:val="dotted" w:sz="4" w:space="0" w:color="auto"/>
              <w:bottom w:val="dotted" w:sz="4" w:space="0" w:color="auto"/>
              <w:right w:val="dotted" w:sz="4" w:space="0" w:color="auto"/>
            </w:tcBorders>
            <w:hideMark/>
          </w:tcPr>
          <w:p w:rsidR="00F82C85" w:rsidRDefault="000A4A12">
            <w:pPr>
              <w:spacing w:before="120" w:line="260" w:lineRule="atLeast"/>
              <w:rPr>
                <w:rFonts w:cs="Arial"/>
                <w:sz w:val="24"/>
                <w:szCs w:val="24"/>
              </w:rPr>
            </w:pPr>
            <w:r>
              <w:rPr>
                <w:rFonts w:cs="Arial"/>
                <w:sz w:val="24"/>
                <w:szCs w:val="24"/>
              </w:rPr>
              <w:t>10</w:t>
            </w:r>
            <w:r w:rsidR="000B2471">
              <w:rPr>
                <w:rFonts w:cs="Arial"/>
                <w:sz w:val="24"/>
                <w:szCs w:val="24"/>
              </w:rPr>
              <w:t xml:space="preserve"> February </w:t>
            </w:r>
          </w:p>
        </w:tc>
      </w:tr>
      <w:tr w:rsidR="00F82C85" w:rsidTr="00F82C85">
        <w:tc>
          <w:tcPr>
            <w:tcW w:w="3420" w:type="dxa"/>
            <w:tcBorders>
              <w:top w:val="dotted" w:sz="4" w:space="0" w:color="auto"/>
              <w:left w:val="dotted" w:sz="4" w:space="0" w:color="auto"/>
              <w:bottom w:val="dotted" w:sz="4" w:space="0" w:color="auto"/>
              <w:right w:val="dotted" w:sz="4" w:space="0" w:color="auto"/>
            </w:tcBorders>
            <w:hideMark/>
          </w:tcPr>
          <w:p w:rsidR="00F82C85" w:rsidRDefault="00F82C85">
            <w:pPr>
              <w:spacing w:before="120" w:line="260" w:lineRule="atLeast"/>
              <w:rPr>
                <w:rFonts w:cs="Arial"/>
                <w:color w:val="000000"/>
                <w:sz w:val="24"/>
                <w:szCs w:val="24"/>
              </w:rPr>
            </w:pPr>
            <w:r>
              <w:rPr>
                <w:rFonts w:cs="Arial"/>
                <w:color w:val="000000"/>
                <w:sz w:val="24"/>
                <w:szCs w:val="24"/>
              </w:rPr>
              <w:t>Contract Work Commencement Date</w:t>
            </w:r>
          </w:p>
        </w:tc>
        <w:tc>
          <w:tcPr>
            <w:tcW w:w="4189" w:type="dxa"/>
            <w:tcBorders>
              <w:top w:val="dotted" w:sz="4" w:space="0" w:color="auto"/>
              <w:left w:val="dotted" w:sz="4" w:space="0" w:color="auto"/>
              <w:bottom w:val="dotted" w:sz="4" w:space="0" w:color="auto"/>
              <w:right w:val="dotted" w:sz="4" w:space="0" w:color="auto"/>
            </w:tcBorders>
            <w:hideMark/>
          </w:tcPr>
          <w:p w:rsidR="00F82C85" w:rsidRDefault="00F82C85" w:rsidP="000A4A12">
            <w:pPr>
              <w:spacing w:before="120" w:line="260" w:lineRule="atLeast"/>
              <w:rPr>
                <w:rFonts w:cs="Arial"/>
                <w:sz w:val="24"/>
                <w:szCs w:val="24"/>
              </w:rPr>
            </w:pPr>
            <w:r>
              <w:rPr>
                <w:rFonts w:cs="Arial"/>
                <w:sz w:val="24"/>
                <w:szCs w:val="24"/>
              </w:rPr>
              <w:t xml:space="preserve">Week commencing </w:t>
            </w:r>
            <w:r w:rsidR="000A4A12">
              <w:rPr>
                <w:rFonts w:cs="Arial"/>
                <w:sz w:val="24"/>
                <w:szCs w:val="24"/>
              </w:rPr>
              <w:t>13</w:t>
            </w:r>
            <w:r w:rsidR="000B2471">
              <w:rPr>
                <w:rFonts w:cs="Arial"/>
                <w:sz w:val="24"/>
                <w:szCs w:val="24"/>
              </w:rPr>
              <w:t xml:space="preserve"> February </w:t>
            </w:r>
          </w:p>
        </w:tc>
      </w:tr>
    </w:tbl>
    <w:p w:rsidR="00F82C85" w:rsidRDefault="00F82C85" w:rsidP="00F65F21">
      <w:pPr>
        <w:jc w:val="both"/>
        <w:rPr>
          <w:rFonts w:ascii="Calibri" w:hAnsi="Calibri" w:cs="Calibri"/>
        </w:rPr>
      </w:pPr>
    </w:p>
    <w:p w:rsidR="00F82C85" w:rsidRPr="008B4126" w:rsidRDefault="00F82C85" w:rsidP="00F82C85">
      <w:pPr>
        <w:pStyle w:val="Body"/>
        <w:spacing w:after="200" w:line="276" w:lineRule="auto"/>
        <w:rPr>
          <w:rFonts w:ascii="Calibri" w:hAnsi="Calibri"/>
          <w:sz w:val="22"/>
          <w:szCs w:val="22"/>
        </w:rPr>
      </w:pPr>
      <w:r w:rsidRPr="00CD2DA0">
        <w:rPr>
          <w:rFonts w:ascii="Calibri" w:hAnsi="Calibri" w:cs="Calibri"/>
          <w:b/>
          <w:sz w:val="22"/>
          <w:szCs w:val="22"/>
        </w:rPr>
        <w:t>About the Campaign to End Loneliness:</w:t>
      </w:r>
      <w:r w:rsidRPr="00CD2DA0">
        <w:rPr>
          <w:rFonts w:ascii="Calibri" w:hAnsi="Calibri" w:cs="Calibri"/>
          <w:sz w:val="22"/>
          <w:szCs w:val="22"/>
        </w:rPr>
        <w:t xml:space="preserve"> </w:t>
      </w:r>
      <w:r w:rsidRPr="008B4126">
        <w:rPr>
          <w:rFonts w:ascii="Calibri" w:hAnsi="Calibri"/>
          <w:sz w:val="22"/>
          <w:szCs w:val="22"/>
        </w:rPr>
        <w:t>The Campaign to End Loneliness inspires thousands of people and organisations to do more to tackle loneliness in older age. We are a network of national, regional and local organisations and people working through community action, good practice, research and policy to create the right conditions to reduce loneliness in later life.</w:t>
      </w:r>
    </w:p>
    <w:p w:rsidR="00F82C85" w:rsidRPr="00F82C85" w:rsidRDefault="00F82C85" w:rsidP="00F82C85">
      <w:pPr>
        <w:pStyle w:val="Body"/>
        <w:spacing w:after="200" w:line="276" w:lineRule="auto"/>
        <w:rPr>
          <w:rFonts w:ascii="Calibri" w:hAnsi="Calibri"/>
          <w:sz w:val="22"/>
          <w:szCs w:val="22"/>
        </w:rPr>
      </w:pPr>
      <w:r w:rsidRPr="008B4126">
        <w:rPr>
          <w:rFonts w:ascii="Calibri" w:hAnsi="Calibri"/>
          <w:sz w:val="22"/>
          <w:szCs w:val="22"/>
        </w:rPr>
        <w:t>We were launched in 2011, are led by five partner organisations, Age UK Oxfordshire, Independent Age, Manchester City Council, Royal Voluntary Service and Sense, and work alongside more than 2,000 supporters, all tackling loneliness in older age.</w:t>
      </w:r>
      <w:r>
        <w:rPr>
          <w:rFonts w:ascii="Calibri" w:hAnsi="Calibri"/>
          <w:sz w:val="22"/>
          <w:szCs w:val="22"/>
        </w:rPr>
        <w:t xml:space="preserve"> </w:t>
      </w:r>
      <w:r w:rsidRPr="008B4126">
        <w:rPr>
          <w:rFonts w:ascii="Calibri" w:hAnsi="Calibri"/>
          <w:sz w:val="22"/>
          <w:szCs w:val="22"/>
        </w:rPr>
        <w:t xml:space="preserve">Our work is funded by the </w:t>
      </w:r>
      <w:proofErr w:type="spellStart"/>
      <w:r w:rsidRPr="008B4126">
        <w:rPr>
          <w:rFonts w:ascii="Calibri" w:hAnsi="Calibri"/>
          <w:sz w:val="22"/>
          <w:szCs w:val="22"/>
        </w:rPr>
        <w:t>Calouste</w:t>
      </w:r>
      <w:proofErr w:type="spellEnd"/>
      <w:r w:rsidRPr="008B4126">
        <w:rPr>
          <w:rFonts w:ascii="Calibri" w:hAnsi="Calibri"/>
          <w:sz w:val="22"/>
          <w:szCs w:val="22"/>
        </w:rPr>
        <w:t xml:space="preserve"> </w:t>
      </w:r>
      <w:proofErr w:type="spellStart"/>
      <w:r w:rsidRPr="008B4126">
        <w:rPr>
          <w:rFonts w:ascii="Calibri" w:hAnsi="Calibri"/>
          <w:sz w:val="22"/>
          <w:szCs w:val="22"/>
        </w:rPr>
        <w:t>Gulbenkian</w:t>
      </w:r>
      <w:proofErr w:type="spellEnd"/>
      <w:r w:rsidRPr="008B4126">
        <w:rPr>
          <w:rFonts w:ascii="Calibri" w:hAnsi="Calibri"/>
          <w:sz w:val="22"/>
          <w:szCs w:val="22"/>
        </w:rPr>
        <w:t xml:space="preserve"> Foundation, the </w:t>
      </w:r>
      <w:proofErr w:type="spellStart"/>
      <w:r w:rsidRPr="008B4126">
        <w:rPr>
          <w:rFonts w:ascii="Calibri" w:hAnsi="Calibri"/>
          <w:sz w:val="22"/>
          <w:szCs w:val="22"/>
        </w:rPr>
        <w:t>Esmée</w:t>
      </w:r>
      <w:proofErr w:type="spellEnd"/>
      <w:r w:rsidRPr="008B4126">
        <w:rPr>
          <w:rFonts w:ascii="Calibri" w:hAnsi="Calibri"/>
          <w:sz w:val="22"/>
          <w:szCs w:val="22"/>
        </w:rPr>
        <w:t xml:space="preserve"> Fairbairn Foundation</w:t>
      </w:r>
      <w:r>
        <w:rPr>
          <w:rFonts w:ascii="Calibri" w:hAnsi="Calibri"/>
          <w:sz w:val="22"/>
          <w:szCs w:val="22"/>
        </w:rPr>
        <w:t xml:space="preserve">, the John </w:t>
      </w:r>
      <w:proofErr w:type="spellStart"/>
      <w:r>
        <w:rPr>
          <w:rFonts w:ascii="Calibri" w:hAnsi="Calibri"/>
          <w:sz w:val="22"/>
          <w:szCs w:val="22"/>
        </w:rPr>
        <w:t>Ellerman</w:t>
      </w:r>
      <w:proofErr w:type="spellEnd"/>
      <w:r>
        <w:rPr>
          <w:rFonts w:ascii="Calibri" w:hAnsi="Calibri"/>
          <w:sz w:val="22"/>
          <w:szCs w:val="22"/>
        </w:rPr>
        <w:t xml:space="preserve"> Foundation and</w:t>
      </w:r>
      <w:r w:rsidRPr="008B4126">
        <w:rPr>
          <w:rFonts w:ascii="Calibri" w:hAnsi="Calibri"/>
          <w:sz w:val="22"/>
          <w:szCs w:val="22"/>
        </w:rPr>
        <w:t xml:space="preserve"> </w:t>
      </w:r>
      <w:r>
        <w:rPr>
          <w:rFonts w:ascii="Calibri" w:hAnsi="Calibri"/>
          <w:sz w:val="22"/>
          <w:szCs w:val="22"/>
        </w:rPr>
        <w:t>the Tudor Trust</w:t>
      </w:r>
      <w:r w:rsidRPr="008B4126">
        <w:rPr>
          <w:rFonts w:ascii="Calibri" w:hAnsi="Calibri"/>
          <w:sz w:val="22"/>
          <w:szCs w:val="22"/>
        </w:rPr>
        <w:t>.</w:t>
      </w:r>
    </w:p>
    <w:p w:rsidR="00E70576" w:rsidRDefault="008038CB" w:rsidP="00E70576">
      <w:pPr>
        <w:jc w:val="both"/>
        <w:rPr>
          <w:rFonts w:ascii="Calibri" w:hAnsi="Calibri" w:cs="Calibri"/>
        </w:rPr>
      </w:pPr>
      <w:hyperlink r:id="rId10" w:history="1">
        <w:r w:rsidR="00E70576" w:rsidRPr="00CD2DA0">
          <w:rPr>
            <w:rStyle w:val="Hyperlink"/>
            <w:rFonts w:ascii="Calibri" w:hAnsi="Calibri" w:cs="Calibri"/>
          </w:rPr>
          <w:t>www.campaigntoendloneliness.org.uk</w:t>
        </w:r>
      </w:hyperlink>
      <w:r w:rsidR="00E70576" w:rsidRPr="00CD2DA0">
        <w:rPr>
          <w:rFonts w:ascii="Calibri" w:hAnsi="Calibri" w:cs="Calibri"/>
        </w:rPr>
        <w:t xml:space="preserve"> </w:t>
      </w:r>
    </w:p>
    <w:p w:rsidR="00DA0D64" w:rsidRPr="00363F00" w:rsidRDefault="00DA0D64" w:rsidP="00E70576">
      <w:pPr>
        <w:jc w:val="both"/>
        <w:rPr>
          <w:rFonts w:ascii="Calibri" w:hAnsi="Calibri" w:cs="Calibri"/>
        </w:rPr>
      </w:pPr>
      <w:r>
        <w:rPr>
          <w:rFonts w:ascii="Calibri" w:hAnsi="Calibri" w:cs="Calibri"/>
          <w:noProof/>
          <w:lang w:eastAsia="en-GB"/>
        </w:rPr>
        <w:drawing>
          <wp:inline distT="0" distB="0" distL="0" distR="0">
            <wp:extent cx="1078211" cy="797357"/>
            <wp:effectExtent l="0" t="0" r="8255" b="3175"/>
            <wp:docPr id="2" name="Picture 2" descr="S:\Programmes\FULFILLING POTENTIAL\Campaign to End Loneliness\CtEL - all files\COMMUNICATIONS\Logos and Design\Campaign partner logos\Big Lottery Fund\hi_big_e_lrg_blu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rogrammes\FULFILLING POTENTIAL\Campaign to End Loneliness\CtEL - all files\COMMUNICATIONS\Logos and Design\Campaign partner logos\Big Lottery Fund\hi_big_e_lrg_blue-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78220" cy="797363"/>
                    </a:xfrm>
                    <a:prstGeom prst="rect">
                      <a:avLst/>
                    </a:prstGeom>
                    <a:noFill/>
                    <a:ln>
                      <a:noFill/>
                    </a:ln>
                  </pic:spPr>
                </pic:pic>
              </a:graphicData>
            </a:graphic>
          </wp:inline>
        </w:drawing>
      </w:r>
    </w:p>
    <w:p w:rsidR="00E70576" w:rsidRPr="00CD2DA0" w:rsidRDefault="00E70576" w:rsidP="00F65F21">
      <w:pPr>
        <w:jc w:val="both"/>
        <w:rPr>
          <w:rFonts w:ascii="Calibri" w:hAnsi="Calibri" w:cs="Calibri"/>
          <w:b/>
        </w:rPr>
      </w:pPr>
    </w:p>
    <w:sectPr w:rsidR="00E70576" w:rsidRPr="00CD2DA0" w:rsidSect="00CF31CF">
      <w:footerReference w:type="default" r:id="rId12"/>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794D" w:rsidRDefault="00CB794D" w:rsidP="00D22502">
      <w:pPr>
        <w:spacing w:after="0" w:line="240" w:lineRule="auto"/>
      </w:pPr>
      <w:r>
        <w:separator/>
      </w:r>
    </w:p>
  </w:endnote>
  <w:endnote w:type="continuationSeparator" w:id="0">
    <w:p w:rsidR="00CB794D" w:rsidRDefault="00CB794D" w:rsidP="00D225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5258633"/>
      <w:docPartObj>
        <w:docPartGallery w:val="Page Numbers (Bottom of Page)"/>
        <w:docPartUnique/>
      </w:docPartObj>
    </w:sdtPr>
    <w:sdtEndPr>
      <w:rPr>
        <w:noProof/>
      </w:rPr>
    </w:sdtEndPr>
    <w:sdtContent>
      <w:p w:rsidR="00D22502" w:rsidRDefault="00D22502">
        <w:pPr>
          <w:pStyle w:val="Footer"/>
          <w:jc w:val="center"/>
        </w:pPr>
        <w:r>
          <w:fldChar w:fldCharType="begin"/>
        </w:r>
        <w:r>
          <w:instrText xml:space="preserve"> PAGE   \* MERGEFORMAT </w:instrText>
        </w:r>
        <w:r>
          <w:fldChar w:fldCharType="separate"/>
        </w:r>
        <w:r w:rsidR="000A4A12">
          <w:rPr>
            <w:noProof/>
          </w:rPr>
          <w:t>1</w:t>
        </w:r>
        <w:r>
          <w:rPr>
            <w:noProof/>
          </w:rPr>
          <w:fldChar w:fldCharType="end"/>
        </w:r>
      </w:p>
    </w:sdtContent>
  </w:sdt>
  <w:p w:rsidR="00D22502" w:rsidRDefault="00D225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794D" w:rsidRDefault="00CB794D" w:rsidP="00D22502">
      <w:pPr>
        <w:spacing w:after="0" w:line="240" w:lineRule="auto"/>
      </w:pPr>
      <w:r>
        <w:separator/>
      </w:r>
    </w:p>
  </w:footnote>
  <w:footnote w:type="continuationSeparator" w:id="0">
    <w:p w:rsidR="00CB794D" w:rsidRDefault="00CB794D" w:rsidP="00D2250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42FD4"/>
    <w:multiLevelType w:val="hybridMultilevel"/>
    <w:tmpl w:val="F38A91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9783723"/>
    <w:multiLevelType w:val="hybridMultilevel"/>
    <w:tmpl w:val="DF847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DA04C45"/>
    <w:multiLevelType w:val="hybridMultilevel"/>
    <w:tmpl w:val="67ACB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0B55D68"/>
    <w:multiLevelType w:val="hybridMultilevel"/>
    <w:tmpl w:val="4906D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10901AD"/>
    <w:multiLevelType w:val="hybridMultilevel"/>
    <w:tmpl w:val="F31AB7E2"/>
    <w:lvl w:ilvl="0" w:tplc="DE3C413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68C1817"/>
    <w:multiLevelType w:val="hybridMultilevel"/>
    <w:tmpl w:val="15A486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9C713CB"/>
    <w:multiLevelType w:val="hybridMultilevel"/>
    <w:tmpl w:val="F48E7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4"/>
  </w:num>
  <w:num w:numId="5">
    <w:abstractNumId w:val="6"/>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4B1"/>
    <w:rsid w:val="00006BE9"/>
    <w:rsid w:val="00022318"/>
    <w:rsid w:val="00027651"/>
    <w:rsid w:val="00034A37"/>
    <w:rsid w:val="00040311"/>
    <w:rsid w:val="0004591B"/>
    <w:rsid w:val="00046BE6"/>
    <w:rsid w:val="00057660"/>
    <w:rsid w:val="00060FD7"/>
    <w:rsid w:val="0006359B"/>
    <w:rsid w:val="00066B37"/>
    <w:rsid w:val="00066DE6"/>
    <w:rsid w:val="00071614"/>
    <w:rsid w:val="000718AD"/>
    <w:rsid w:val="000759E9"/>
    <w:rsid w:val="00077B6E"/>
    <w:rsid w:val="00077EBE"/>
    <w:rsid w:val="00082179"/>
    <w:rsid w:val="00083577"/>
    <w:rsid w:val="00097CB6"/>
    <w:rsid w:val="000A4A12"/>
    <w:rsid w:val="000B2471"/>
    <w:rsid w:val="000B54DD"/>
    <w:rsid w:val="000C54E7"/>
    <w:rsid w:val="000C7257"/>
    <w:rsid w:val="000D4865"/>
    <w:rsid w:val="000E45CF"/>
    <w:rsid w:val="000E7FD7"/>
    <w:rsid w:val="000F57D4"/>
    <w:rsid w:val="00103C3E"/>
    <w:rsid w:val="00117FBF"/>
    <w:rsid w:val="00120E7C"/>
    <w:rsid w:val="00121C93"/>
    <w:rsid w:val="00131676"/>
    <w:rsid w:val="001324B1"/>
    <w:rsid w:val="00141605"/>
    <w:rsid w:val="0014585B"/>
    <w:rsid w:val="00146CF3"/>
    <w:rsid w:val="00151299"/>
    <w:rsid w:val="001542F4"/>
    <w:rsid w:val="0016085C"/>
    <w:rsid w:val="00164589"/>
    <w:rsid w:val="00167E5D"/>
    <w:rsid w:val="00172A84"/>
    <w:rsid w:val="00180F0A"/>
    <w:rsid w:val="00181A68"/>
    <w:rsid w:val="001822C3"/>
    <w:rsid w:val="001902CD"/>
    <w:rsid w:val="00190C3B"/>
    <w:rsid w:val="001A24AF"/>
    <w:rsid w:val="001A5033"/>
    <w:rsid w:val="001B769E"/>
    <w:rsid w:val="001C1F02"/>
    <w:rsid w:val="001C6D37"/>
    <w:rsid w:val="001D3F27"/>
    <w:rsid w:val="001D4090"/>
    <w:rsid w:val="001E33B2"/>
    <w:rsid w:val="001E4A88"/>
    <w:rsid w:val="001F305E"/>
    <w:rsid w:val="00203695"/>
    <w:rsid w:val="00207E42"/>
    <w:rsid w:val="002127D6"/>
    <w:rsid w:val="00220018"/>
    <w:rsid w:val="00223430"/>
    <w:rsid w:val="00226056"/>
    <w:rsid w:val="00231A5B"/>
    <w:rsid w:val="00246425"/>
    <w:rsid w:val="00254380"/>
    <w:rsid w:val="002556FC"/>
    <w:rsid w:val="00261777"/>
    <w:rsid w:val="002651DD"/>
    <w:rsid w:val="0026589D"/>
    <w:rsid w:val="00266087"/>
    <w:rsid w:val="002660C3"/>
    <w:rsid w:val="002679E4"/>
    <w:rsid w:val="00274DA5"/>
    <w:rsid w:val="0028134C"/>
    <w:rsid w:val="0029024D"/>
    <w:rsid w:val="00290CE4"/>
    <w:rsid w:val="002A4077"/>
    <w:rsid w:val="002A4AEA"/>
    <w:rsid w:val="002B42FE"/>
    <w:rsid w:val="002B5510"/>
    <w:rsid w:val="002B6800"/>
    <w:rsid w:val="002E5685"/>
    <w:rsid w:val="002E6F5D"/>
    <w:rsid w:val="002F431A"/>
    <w:rsid w:val="00301D3A"/>
    <w:rsid w:val="00304869"/>
    <w:rsid w:val="00313C70"/>
    <w:rsid w:val="00315C24"/>
    <w:rsid w:val="00320B95"/>
    <w:rsid w:val="00322509"/>
    <w:rsid w:val="00327FB8"/>
    <w:rsid w:val="003316CC"/>
    <w:rsid w:val="003531FD"/>
    <w:rsid w:val="003569B4"/>
    <w:rsid w:val="003613A0"/>
    <w:rsid w:val="00363F00"/>
    <w:rsid w:val="00371027"/>
    <w:rsid w:val="00371C7F"/>
    <w:rsid w:val="00375844"/>
    <w:rsid w:val="00380037"/>
    <w:rsid w:val="00380979"/>
    <w:rsid w:val="00385CFA"/>
    <w:rsid w:val="00392D0E"/>
    <w:rsid w:val="00396578"/>
    <w:rsid w:val="003A6E0B"/>
    <w:rsid w:val="003B4988"/>
    <w:rsid w:val="003B611A"/>
    <w:rsid w:val="003C4440"/>
    <w:rsid w:val="003E1B98"/>
    <w:rsid w:val="003E2D82"/>
    <w:rsid w:val="003E7DB3"/>
    <w:rsid w:val="003F176C"/>
    <w:rsid w:val="00400DAD"/>
    <w:rsid w:val="004069FA"/>
    <w:rsid w:val="0041133F"/>
    <w:rsid w:val="0041278D"/>
    <w:rsid w:val="00413A75"/>
    <w:rsid w:val="004161AD"/>
    <w:rsid w:val="00416FE9"/>
    <w:rsid w:val="004225A9"/>
    <w:rsid w:val="00432BC4"/>
    <w:rsid w:val="00435CB6"/>
    <w:rsid w:val="00435EB5"/>
    <w:rsid w:val="00436BAE"/>
    <w:rsid w:val="00440194"/>
    <w:rsid w:val="00446A76"/>
    <w:rsid w:val="00454FB7"/>
    <w:rsid w:val="0046408C"/>
    <w:rsid w:val="00472E30"/>
    <w:rsid w:val="0049309D"/>
    <w:rsid w:val="004A3B94"/>
    <w:rsid w:val="004D547E"/>
    <w:rsid w:val="004E5735"/>
    <w:rsid w:val="004E5DEF"/>
    <w:rsid w:val="004E6599"/>
    <w:rsid w:val="005329B7"/>
    <w:rsid w:val="00534376"/>
    <w:rsid w:val="005441A6"/>
    <w:rsid w:val="00563A41"/>
    <w:rsid w:val="00563B22"/>
    <w:rsid w:val="00564512"/>
    <w:rsid w:val="0056505C"/>
    <w:rsid w:val="00575ECF"/>
    <w:rsid w:val="00576C4B"/>
    <w:rsid w:val="005773B0"/>
    <w:rsid w:val="00580E63"/>
    <w:rsid w:val="0059190A"/>
    <w:rsid w:val="005926B5"/>
    <w:rsid w:val="005A0011"/>
    <w:rsid w:val="005A02A5"/>
    <w:rsid w:val="005A09AA"/>
    <w:rsid w:val="005A23A9"/>
    <w:rsid w:val="005A50BB"/>
    <w:rsid w:val="005B2E01"/>
    <w:rsid w:val="005B3177"/>
    <w:rsid w:val="005B3A11"/>
    <w:rsid w:val="005B7163"/>
    <w:rsid w:val="005C0625"/>
    <w:rsid w:val="005C70EC"/>
    <w:rsid w:val="005C78D5"/>
    <w:rsid w:val="005D443B"/>
    <w:rsid w:val="005D454C"/>
    <w:rsid w:val="005D6FF3"/>
    <w:rsid w:val="005E130F"/>
    <w:rsid w:val="005E2AC0"/>
    <w:rsid w:val="005E31FF"/>
    <w:rsid w:val="005E3636"/>
    <w:rsid w:val="005E756D"/>
    <w:rsid w:val="005F2D1C"/>
    <w:rsid w:val="00600F86"/>
    <w:rsid w:val="006048DE"/>
    <w:rsid w:val="006135F0"/>
    <w:rsid w:val="00622219"/>
    <w:rsid w:val="00624B4C"/>
    <w:rsid w:val="006312DC"/>
    <w:rsid w:val="00635070"/>
    <w:rsid w:val="00644409"/>
    <w:rsid w:val="00647AF3"/>
    <w:rsid w:val="00650C4E"/>
    <w:rsid w:val="00652655"/>
    <w:rsid w:val="00654077"/>
    <w:rsid w:val="0065620F"/>
    <w:rsid w:val="00661812"/>
    <w:rsid w:val="00671933"/>
    <w:rsid w:val="0067252A"/>
    <w:rsid w:val="00672639"/>
    <w:rsid w:val="00675854"/>
    <w:rsid w:val="006807DF"/>
    <w:rsid w:val="006816F5"/>
    <w:rsid w:val="00684968"/>
    <w:rsid w:val="006909AC"/>
    <w:rsid w:val="006954A0"/>
    <w:rsid w:val="00696619"/>
    <w:rsid w:val="0069750C"/>
    <w:rsid w:val="006B05E5"/>
    <w:rsid w:val="006C0249"/>
    <w:rsid w:val="006C65CB"/>
    <w:rsid w:val="006D132D"/>
    <w:rsid w:val="006D213E"/>
    <w:rsid w:val="006D2AA6"/>
    <w:rsid w:val="006D69F4"/>
    <w:rsid w:val="006E690D"/>
    <w:rsid w:val="006F1C03"/>
    <w:rsid w:val="006F27C5"/>
    <w:rsid w:val="0070126E"/>
    <w:rsid w:val="00715FF4"/>
    <w:rsid w:val="00717B28"/>
    <w:rsid w:val="00726C7E"/>
    <w:rsid w:val="00730A5D"/>
    <w:rsid w:val="00735DBC"/>
    <w:rsid w:val="007400EE"/>
    <w:rsid w:val="00740A6E"/>
    <w:rsid w:val="00741ACE"/>
    <w:rsid w:val="007469B7"/>
    <w:rsid w:val="00747789"/>
    <w:rsid w:val="0074787D"/>
    <w:rsid w:val="0075605D"/>
    <w:rsid w:val="00765035"/>
    <w:rsid w:val="00777FA2"/>
    <w:rsid w:val="00783ADA"/>
    <w:rsid w:val="007A0315"/>
    <w:rsid w:val="007A43FE"/>
    <w:rsid w:val="007A68E3"/>
    <w:rsid w:val="007B329A"/>
    <w:rsid w:val="007B40FA"/>
    <w:rsid w:val="007B6713"/>
    <w:rsid w:val="007C02AC"/>
    <w:rsid w:val="007C277C"/>
    <w:rsid w:val="007C2FDC"/>
    <w:rsid w:val="007C4770"/>
    <w:rsid w:val="007C4E7E"/>
    <w:rsid w:val="007D089E"/>
    <w:rsid w:val="007D0958"/>
    <w:rsid w:val="007E36E5"/>
    <w:rsid w:val="007E5E65"/>
    <w:rsid w:val="007F2EED"/>
    <w:rsid w:val="00800BD8"/>
    <w:rsid w:val="00801E2C"/>
    <w:rsid w:val="008038CB"/>
    <w:rsid w:val="00805E92"/>
    <w:rsid w:val="00815041"/>
    <w:rsid w:val="00816A92"/>
    <w:rsid w:val="00826107"/>
    <w:rsid w:val="0082639A"/>
    <w:rsid w:val="008309C8"/>
    <w:rsid w:val="0083269F"/>
    <w:rsid w:val="00837F18"/>
    <w:rsid w:val="00840631"/>
    <w:rsid w:val="00853ED6"/>
    <w:rsid w:val="00860CB3"/>
    <w:rsid w:val="00874D83"/>
    <w:rsid w:val="00877A82"/>
    <w:rsid w:val="00880403"/>
    <w:rsid w:val="0088044D"/>
    <w:rsid w:val="00885F82"/>
    <w:rsid w:val="008A2287"/>
    <w:rsid w:val="008A44CF"/>
    <w:rsid w:val="008A6C83"/>
    <w:rsid w:val="008B29F0"/>
    <w:rsid w:val="008B4904"/>
    <w:rsid w:val="008B5C9B"/>
    <w:rsid w:val="008C213C"/>
    <w:rsid w:val="008C575B"/>
    <w:rsid w:val="008D26EB"/>
    <w:rsid w:val="008E0A18"/>
    <w:rsid w:val="008E4E93"/>
    <w:rsid w:val="008F154C"/>
    <w:rsid w:val="008F354F"/>
    <w:rsid w:val="008F70CD"/>
    <w:rsid w:val="009006A6"/>
    <w:rsid w:val="00904BF9"/>
    <w:rsid w:val="00910373"/>
    <w:rsid w:val="00917EB1"/>
    <w:rsid w:val="00927C72"/>
    <w:rsid w:val="009302E9"/>
    <w:rsid w:val="00930500"/>
    <w:rsid w:val="009311E2"/>
    <w:rsid w:val="00937226"/>
    <w:rsid w:val="00937E2D"/>
    <w:rsid w:val="009722DB"/>
    <w:rsid w:val="00974DC3"/>
    <w:rsid w:val="0098401C"/>
    <w:rsid w:val="009856C5"/>
    <w:rsid w:val="00985F96"/>
    <w:rsid w:val="00992B75"/>
    <w:rsid w:val="009A3A63"/>
    <w:rsid w:val="009B557D"/>
    <w:rsid w:val="009C0A30"/>
    <w:rsid w:val="009C57D3"/>
    <w:rsid w:val="009C5E97"/>
    <w:rsid w:val="009D30D1"/>
    <w:rsid w:val="009D7F2A"/>
    <w:rsid w:val="009E00A0"/>
    <w:rsid w:val="009E2224"/>
    <w:rsid w:val="009E2C75"/>
    <w:rsid w:val="009E55A6"/>
    <w:rsid w:val="009E69D6"/>
    <w:rsid w:val="009F32F6"/>
    <w:rsid w:val="00A05DA0"/>
    <w:rsid w:val="00A06B37"/>
    <w:rsid w:val="00A07AE2"/>
    <w:rsid w:val="00A1010B"/>
    <w:rsid w:val="00A14C48"/>
    <w:rsid w:val="00A2234B"/>
    <w:rsid w:val="00A25EE2"/>
    <w:rsid w:val="00A41404"/>
    <w:rsid w:val="00A44587"/>
    <w:rsid w:val="00A5431B"/>
    <w:rsid w:val="00A57FC1"/>
    <w:rsid w:val="00A62353"/>
    <w:rsid w:val="00A65965"/>
    <w:rsid w:val="00A65EC9"/>
    <w:rsid w:val="00A829D5"/>
    <w:rsid w:val="00A85AA8"/>
    <w:rsid w:val="00A9113B"/>
    <w:rsid w:val="00AA460D"/>
    <w:rsid w:val="00AA64ED"/>
    <w:rsid w:val="00AC24C7"/>
    <w:rsid w:val="00AD1AA3"/>
    <w:rsid w:val="00AD4820"/>
    <w:rsid w:val="00AD7D6F"/>
    <w:rsid w:val="00AF0CDC"/>
    <w:rsid w:val="00AF5B67"/>
    <w:rsid w:val="00AF7BEB"/>
    <w:rsid w:val="00B03452"/>
    <w:rsid w:val="00B11E1E"/>
    <w:rsid w:val="00B14981"/>
    <w:rsid w:val="00B154B0"/>
    <w:rsid w:val="00B17800"/>
    <w:rsid w:val="00B219D0"/>
    <w:rsid w:val="00B32CD0"/>
    <w:rsid w:val="00B352A7"/>
    <w:rsid w:val="00B40E9E"/>
    <w:rsid w:val="00B5071B"/>
    <w:rsid w:val="00B51F32"/>
    <w:rsid w:val="00B6276B"/>
    <w:rsid w:val="00B62BAE"/>
    <w:rsid w:val="00B7372B"/>
    <w:rsid w:val="00B75771"/>
    <w:rsid w:val="00B76CBC"/>
    <w:rsid w:val="00B806A1"/>
    <w:rsid w:val="00B91A89"/>
    <w:rsid w:val="00B93ED1"/>
    <w:rsid w:val="00B94736"/>
    <w:rsid w:val="00BB1492"/>
    <w:rsid w:val="00BB1BB9"/>
    <w:rsid w:val="00BB3F35"/>
    <w:rsid w:val="00BC113B"/>
    <w:rsid w:val="00BD0587"/>
    <w:rsid w:val="00BE7433"/>
    <w:rsid w:val="00BF2848"/>
    <w:rsid w:val="00BF30B1"/>
    <w:rsid w:val="00C01EC6"/>
    <w:rsid w:val="00C03034"/>
    <w:rsid w:val="00C0567C"/>
    <w:rsid w:val="00C05FEF"/>
    <w:rsid w:val="00C10C3A"/>
    <w:rsid w:val="00C13739"/>
    <w:rsid w:val="00C210EF"/>
    <w:rsid w:val="00C25B20"/>
    <w:rsid w:val="00C33729"/>
    <w:rsid w:val="00C425D2"/>
    <w:rsid w:val="00C450A0"/>
    <w:rsid w:val="00C57AAC"/>
    <w:rsid w:val="00C61483"/>
    <w:rsid w:val="00C64884"/>
    <w:rsid w:val="00C75322"/>
    <w:rsid w:val="00C7705B"/>
    <w:rsid w:val="00C83E06"/>
    <w:rsid w:val="00C847A4"/>
    <w:rsid w:val="00C9244C"/>
    <w:rsid w:val="00C92668"/>
    <w:rsid w:val="00C93EE5"/>
    <w:rsid w:val="00CB0321"/>
    <w:rsid w:val="00CB1638"/>
    <w:rsid w:val="00CB623E"/>
    <w:rsid w:val="00CB794D"/>
    <w:rsid w:val="00CD15B6"/>
    <w:rsid w:val="00CD1C69"/>
    <w:rsid w:val="00CD1FF2"/>
    <w:rsid w:val="00CD2DA0"/>
    <w:rsid w:val="00CD3D34"/>
    <w:rsid w:val="00CF31CF"/>
    <w:rsid w:val="00D0648C"/>
    <w:rsid w:val="00D1256B"/>
    <w:rsid w:val="00D216AE"/>
    <w:rsid w:val="00D22502"/>
    <w:rsid w:val="00D225FC"/>
    <w:rsid w:val="00D36216"/>
    <w:rsid w:val="00D3684F"/>
    <w:rsid w:val="00D401B2"/>
    <w:rsid w:val="00D43482"/>
    <w:rsid w:val="00D54B1A"/>
    <w:rsid w:val="00D60871"/>
    <w:rsid w:val="00D653C2"/>
    <w:rsid w:val="00D7011F"/>
    <w:rsid w:val="00D7053C"/>
    <w:rsid w:val="00D7668D"/>
    <w:rsid w:val="00D86F1C"/>
    <w:rsid w:val="00D901EA"/>
    <w:rsid w:val="00D96FFC"/>
    <w:rsid w:val="00D9701B"/>
    <w:rsid w:val="00D9707E"/>
    <w:rsid w:val="00DA0D64"/>
    <w:rsid w:val="00DB6A35"/>
    <w:rsid w:val="00DB7BC9"/>
    <w:rsid w:val="00DC16B7"/>
    <w:rsid w:val="00DC29CD"/>
    <w:rsid w:val="00DE223A"/>
    <w:rsid w:val="00DE338E"/>
    <w:rsid w:val="00DE4FDF"/>
    <w:rsid w:val="00DE561D"/>
    <w:rsid w:val="00DF0F52"/>
    <w:rsid w:val="00E03941"/>
    <w:rsid w:val="00E1476E"/>
    <w:rsid w:val="00E14DE2"/>
    <w:rsid w:val="00E1697C"/>
    <w:rsid w:val="00E176B1"/>
    <w:rsid w:val="00E25485"/>
    <w:rsid w:val="00E31C1D"/>
    <w:rsid w:val="00E41BE4"/>
    <w:rsid w:val="00E475E9"/>
    <w:rsid w:val="00E51642"/>
    <w:rsid w:val="00E560D8"/>
    <w:rsid w:val="00E577D6"/>
    <w:rsid w:val="00E64921"/>
    <w:rsid w:val="00E70576"/>
    <w:rsid w:val="00E75405"/>
    <w:rsid w:val="00E76028"/>
    <w:rsid w:val="00E808A3"/>
    <w:rsid w:val="00E80DB9"/>
    <w:rsid w:val="00EA002D"/>
    <w:rsid w:val="00EA0EF5"/>
    <w:rsid w:val="00EA288E"/>
    <w:rsid w:val="00EB1F09"/>
    <w:rsid w:val="00EB3527"/>
    <w:rsid w:val="00EC394D"/>
    <w:rsid w:val="00ED2D91"/>
    <w:rsid w:val="00EE781D"/>
    <w:rsid w:val="00EF1A05"/>
    <w:rsid w:val="00EF1F08"/>
    <w:rsid w:val="00F00C84"/>
    <w:rsid w:val="00F05D33"/>
    <w:rsid w:val="00F15994"/>
    <w:rsid w:val="00F15F95"/>
    <w:rsid w:val="00F16276"/>
    <w:rsid w:val="00F33206"/>
    <w:rsid w:val="00F401F5"/>
    <w:rsid w:val="00F414D7"/>
    <w:rsid w:val="00F41FD5"/>
    <w:rsid w:val="00F43DED"/>
    <w:rsid w:val="00F4645D"/>
    <w:rsid w:val="00F510D2"/>
    <w:rsid w:val="00F52E4F"/>
    <w:rsid w:val="00F63BD7"/>
    <w:rsid w:val="00F65F21"/>
    <w:rsid w:val="00F7778D"/>
    <w:rsid w:val="00F82C85"/>
    <w:rsid w:val="00F95E99"/>
    <w:rsid w:val="00FA543E"/>
    <w:rsid w:val="00FB0FFD"/>
    <w:rsid w:val="00FB300E"/>
    <w:rsid w:val="00FB7DAC"/>
    <w:rsid w:val="00FC4BD2"/>
    <w:rsid w:val="00FC79F2"/>
    <w:rsid w:val="00FD0466"/>
    <w:rsid w:val="00FD0EC4"/>
    <w:rsid w:val="00FE1FCA"/>
    <w:rsid w:val="00FE4B40"/>
    <w:rsid w:val="00FE6A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24B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24B1"/>
    <w:rPr>
      <w:color w:val="0563C1" w:themeColor="hyperlink"/>
      <w:u w:val="single"/>
    </w:rPr>
  </w:style>
  <w:style w:type="paragraph" w:styleId="ListParagraph">
    <w:name w:val="List Paragraph"/>
    <w:basedOn w:val="Normal"/>
    <w:uiPriority w:val="34"/>
    <w:qFormat/>
    <w:rsid w:val="00BE7433"/>
    <w:pPr>
      <w:ind w:left="720"/>
      <w:contextualSpacing/>
    </w:pPr>
  </w:style>
  <w:style w:type="paragraph" w:styleId="Header">
    <w:name w:val="header"/>
    <w:basedOn w:val="Normal"/>
    <w:link w:val="HeaderChar"/>
    <w:uiPriority w:val="99"/>
    <w:unhideWhenUsed/>
    <w:rsid w:val="00D225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2502"/>
  </w:style>
  <w:style w:type="paragraph" w:styleId="Footer">
    <w:name w:val="footer"/>
    <w:basedOn w:val="Normal"/>
    <w:link w:val="FooterChar"/>
    <w:uiPriority w:val="99"/>
    <w:unhideWhenUsed/>
    <w:rsid w:val="00D225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2502"/>
  </w:style>
  <w:style w:type="paragraph" w:customStyle="1" w:styleId="Body">
    <w:name w:val="Body"/>
    <w:rsid w:val="004E5735"/>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styleId="BalloonText">
    <w:name w:val="Balloon Text"/>
    <w:basedOn w:val="Normal"/>
    <w:link w:val="BalloonTextChar"/>
    <w:uiPriority w:val="99"/>
    <w:semiHidden/>
    <w:unhideWhenUsed/>
    <w:rsid w:val="00E754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5405"/>
    <w:rPr>
      <w:rFonts w:ascii="Tahoma" w:hAnsi="Tahoma" w:cs="Tahoma"/>
      <w:sz w:val="16"/>
      <w:szCs w:val="16"/>
    </w:rPr>
  </w:style>
  <w:style w:type="paragraph" w:styleId="BodyText">
    <w:name w:val="Body Text"/>
    <w:basedOn w:val="Normal"/>
    <w:link w:val="BodyTextChar"/>
    <w:uiPriority w:val="99"/>
    <w:unhideWhenUsed/>
    <w:rsid w:val="00F82C85"/>
    <w:pPr>
      <w:spacing w:after="120"/>
    </w:pPr>
    <w:rPr>
      <w:rFonts w:ascii="Arial" w:eastAsia="Times New Roman" w:hAnsi="Arial" w:cs="Times New Roman"/>
      <w:lang w:eastAsia="en-GB"/>
    </w:rPr>
  </w:style>
  <w:style w:type="character" w:customStyle="1" w:styleId="BodyTextChar">
    <w:name w:val="Body Text Char"/>
    <w:basedOn w:val="DefaultParagraphFont"/>
    <w:link w:val="BodyText"/>
    <w:uiPriority w:val="99"/>
    <w:rsid w:val="00F82C85"/>
    <w:rPr>
      <w:rFonts w:ascii="Arial" w:eastAsia="Times New Roman" w:hAnsi="Arial" w:cs="Times New Roman"/>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24B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24B1"/>
    <w:rPr>
      <w:color w:val="0563C1" w:themeColor="hyperlink"/>
      <w:u w:val="single"/>
    </w:rPr>
  </w:style>
  <w:style w:type="paragraph" w:styleId="ListParagraph">
    <w:name w:val="List Paragraph"/>
    <w:basedOn w:val="Normal"/>
    <w:uiPriority w:val="34"/>
    <w:qFormat/>
    <w:rsid w:val="00BE7433"/>
    <w:pPr>
      <w:ind w:left="720"/>
      <w:contextualSpacing/>
    </w:pPr>
  </w:style>
  <w:style w:type="paragraph" w:styleId="Header">
    <w:name w:val="header"/>
    <w:basedOn w:val="Normal"/>
    <w:link w:val="HeaderChar"/>
    <w:uiPriority w:val="99"/>
    <w:unhideWhenUsed/>
    <w:rsid w:val="00D225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2502"/>
  </w:style>
  <w:style w:type="paragraph" w:styleId="Footer">
    <w:name w:val="footer"/>
    <w:basedOn w:val="Normal"/>
    <w:link w:val="FooterChar"/>
    <w:uiPriority w:val="99"/>
    <w:unhideWhenUsed/>
    <w:rsid w:val="00D225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2502"/>
  </w:style>
  <w:style w:type="paragraph" w:customStyle="1" w:styleId="Body">
    <w:name w:val="Body"/>
    <w:rsid w:val="004E5735"/>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styleId="BalloonText">
    <w:name w:val="Balloon Text"/>
    <w:basedOn w:val="Normal"/>
    <w:link w:val="BalloonTextChar"/>
    <w:uiPriority w:val="99"/>
    <w:semiHidden/>
    <w:unhideWhenUsed/>
    <w:rsid w:val="00E754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5405"/>
    <w:rPr>
      <w:rFonts w:ascii="Tahoma" w:hAnsi="Tahoma" w:cs="Tahoma"/>
      <w:sz w:val="16"/>
      <w:szCs w:val="16"/>
    </w:rPr>
  </w:style>
  <w:style w:type="paragraph" w:styleId="BodyText">
    <w:name w:val="Body Text"/>
    <w:basedOn w:val="Normal"/>
    <w:link w:val="BodyTextChar"/>
    <w:uiPriority w:val="99"/>
    <w:unhideWhenUsed/>
    <w:rsid w:val="00F82C85"/>
    <w:pPr>
      <w:spacing w:after="120"/>
    </w:pPr>
    <w:rPr>
      <w:rFonts w:ascii="Arial" w:eastAsia="Times New Roman" w:hAnsi="Arial" w:cs="Times New Roman"/>
      <w:lang w:eastAsia="en-GB"/>
    </w:rPr>
  </w:style>
  <w:style w:type="character" w:customStyle="1" w:styleId="BodyTextChar">
    <w:name w:val="Body Text Char"/>
    <w:basedOn w:val="DefaultParagraphFont"/>
    <w:link w:val="BodyText"/>
    <w:uiPriority w:val="99"/>
    <w:rsid w:val="00F82C85"/>
    <w:rPr>
      <w:rFonts w:ascii="Arial" w:eastAsia="Times New Roman" w:hAnsi="Arial"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329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yperlink" Target="http://www.campaigntoendloneliness.org.uk" TargetMode="External"/><Relationship Id="rId4" Type="http://schemas.openxmlformats.org/officeDocument/2006/relationships/settings" Target="settings.xml"/><Relationship Id="rId9" Type="http://schemas.openxmlformats.org/officeDocument/2006/relationships/hyperlink" Target="mailto:kellie@campaigntoendloneliness.org.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1258</Words>
  <Characters>7174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Goodman - Campaign to End Loneliness</dc:creator>
  <cp:lastModifiedBy>Kellie Payne</cp:lastModifiedBy>
  <cp:revision>2</cp:revision>
  <cp:lastPrinted>2016-10-28T13:35:00Z</cp:lastPrinted>
  <dcterms:created xsi:type="dcterms:W3CDTF">2017-01-19T12:33:00Z</dcterms:created>
  <dcterms:modified xsi:type="dcterms:W3CDTF">2017-01-19T12:33:00Z</dcterms:modified>
</cp:coreProperties>
</file>